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95F" w:rsidRDefault="000D3429" w:rsidP="000420B9">
      <w:pPr>
        <w:jc w:val="center"/>
      </w:pPr>
      <w:r>
        <w:rPr>
          <w:noProof/>
          <w:lang w:eastAsia="es-AR"/>
        </w:rPr>
        <w:drawing>
          <wp:inline distT="0" distB="0" distL="0" distR="0" wp14:anchorId="6EF0466F" wp14:editId="12CB0DE8">
            <wp:extent cx="1987826" cy="1071900"/>
            <wp:effectExtent l="0" t="0" r="0" b="0"/>
            <wp:docPr id="1" name="Imagen 1" descr="http://archivoseducacion.santafe.gob.ar/camino_de_la_educacion/img/camin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chivoseducacion.santafe.gob.ar/camino_de_la_educacion/img/camino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8799" cy="1077817"/>
                    </a:xfrm>
                    <a:prstGeom prst="rect">
                      <a:avLst/>
                    </a:prstGeom>
                    <a:noFill/>
                    <a:ln>
                      <a:noFill/>
                    </a:ln>
                  </pic:spPr>
                </pic:pic>
              </a:graphicData>
            </a:graphic>
          </wp:inline>
        </w:drawing>
      </w:r>
    </w:p>
    <w:p w:rsidR="000420B9" w:rsidRPr="00893F88" w:rsidRDefault="000420B9" w:rsidP="004E70E0">
      <w:pPr>
        <w:jc w:val="both"/>
        <w:rPr>
          <w:sz w:val="24"/>
          <w:szCs w:val="24"/>
        </w:rPr>
      </w:pPr>
      <w:r w:rsidRPr="00893F88">
        <w:rPr>
          <w:sz w:val="24"/>
          <w:szCs w:val="24"/>
        </w:rPr>
        <w:t xml:space="preserve">En el año 2013 el ministerio de Educación propuso trazar de manera colectiva "El Camino de la Educación Santafesina" para celebrar el Día del Maestro. </w:t>
      </w:r>
      <w:r w:rsidRPr="00893F88">
        <w:rPr>
          <w:sz w:val="24"/>
          <w:szCs w:val="24"/>
        </w:rPr>
        <w:br/>
        <w:t>Con propuestas recibidas desde escuelas de toda la provincia, un jurado integrado por destacados de la Educación elige referentes, tanto históricos como actuales, de la tradición pedagógica santafesina.</w:t>
      </w:r>
    </w:p>
    <w:p w:rsidR="000420B9" w:rsidRPr="00893F88" w:rsidRDefault="00B771EC" w:rsidP="004E70E0">
      <w:pPr>
        <w:jc w:val="both"/>
        <w:rPr>
          <w:sz w:val="24"/>
          <w:szCs w:val="24"/>
        </w:rPr>
      </w:pPr>
      <w:r w:rsidRPr="00893F88">
        <w:rPr>
          <w:sz w:val="24"/>
          <w:szCs w:val="24"/>
        </w:rPr>
        <w:t xml:space="preserve">El siguiente trabajo fue </w:t>
      </w:r>
      <w:r w:rsidR="00517003">
        <w:rPr>
          <w:sz w:val="24"/>
          <w:szCs w:val="24"/>
        </w:rPr>
        <w:t>presentado para</w:t>
      </w:r>
      <w:r w:rsidR="009A51DE">
        <w:rPr>
          <w:sz w:val="24"/>
          <w:szCs w:val="24"/>
        </w:rPr>
        <w:t xml:space="preserve"> </w:t>
      </w:r>
      <w:r w:rsidR="000420B9" w:rsidRPr="009A51DE">
        <w:rPr>
          <w:b/>
          <w:sz w:val="24"/>
          <w:szCs w:val="24"/>
        </w:rPr>
        <w:t>Cam</w:t>
      </w:r>
      <w:r w:rsidR="009A51DE" w:rsidRPr="009A51DE">
        <w:rPr>
          <w:b/>
          <w:sz w:val="24"/>
          <w:szCs w:val="24"/>
        </w:rPr>
        <w:t>ino de la educación santafesina</w:t>
      </w:r>
      <w:r w:rsidR="000420B9" w:rsidRPr="00893F88">
        <w:rPr>
          <w:sz w:val="24"/>
          <w:szCs w:val="24"/>
        </w:rPr>
        <w:t xml:space="preserve"> edición 2018.</w:t>
      </w:r>
    </w:p>
    <w:p w:rsidR="004E70E0" w:rsidRPr="00AD3A51" w:rsidRDefault="004E70E0" w:rsidP="000420B9">
      <w:pPr>
        <w:jc w:val="both"/>
        <w:rPr>
          <w:rFonts w:cstheme="minorHAnsi"/>
          <w:b/>
          <w:sz w:val="24"/>
          <w:szCs w:val="24"/>
          <w:u w:val="single"/>
        </w:rPr>
      </w:pPr>
      <w:r w:rsidRPr="00AD3A51">
        <w:rPr>
          <w:rFonts w:cstheme="minorHAnsi"/>
          <w:b/>
          <w:sz w:val="24"/>
          <w:szCs w:val="24"/>
          <w:u w:val="single"/>
        </w:rPr>
        <w:t>TITULO</w:t>
      </w:r>
    </w:p>
    <w:p w:rsidR="00C2021D" w:rsidRDefault="00C2021D">
      <w:pPr>
        <w:rPr>
          <w:rFonts w:cstheme="minorHAnsi"/>
          <w:color w:val="000000"/>
          <w:sz w:val="24"/>
          <w:szCs w:val="24"/>
        </w:rPr>
      </w:pPr>
      <w:r>
        <w:rPr>
          <w:rFonts w:cstheme="minorHAnsi"/>
          <w:color w:val="000000"/>
          <w:sz w:val="24"/>
          <w:szCs w:val="24"/>
        </w:rPr>
        <w:t>Salud, vida saludable</w:t>
      </w:r>
    </w:p>
    <w:p w:rsidR="004E70E0" w:rsidRPr="00AD3A51" w:rsidRDefault="004E70E0">
      <w:pPr>
        <w:rPr>
          <w:rFonts w:cstheme="minorHAnsi"/>
          <w:b/>
          <w:sz w:val="24"/>
          <w:szCs w:val="24"/>
          <w:u w:val="single"/>
        </w:rPr>
      </w:pPr>
      <w:r w:rsidRPr="00AD3A51">
        <w:rPr>
          <w:rFonts w:cstheme="minorHAnsi"/>
          <w:b/>
          <w:sz w:val="24"/>
          <w:szCs w:val="24"/>
          <w:u w:val="single"/>
        </w:rPr>
        <w:t>ESCUELA</w:t>
      </w:r>
    </w:p>
    <w:p w:rsidR="000420B9" w:rsidRPr="00AD3A51" w:rsidRDefault="00D832B3">
      <w:pPr>
        <w:rPr>
          <w:rFonts w:cstheme="minorHAnsi"/>
          <w:sz w:val="24"/>
          <w:szCs w:val="24"/>
        </w:rPr>
      </w:pPr>
      <w:bookmarkStart w:id="0" w:name="_GoBack"/>
      <w:r w:rsidRPr="00D832B3">
        <w:rPr>
          <w:rFonts w:cstheme="minorHAnsi"/>
          <w:color w:val="000000"/>
          <w:sz w:val="24"/>
          <w:szCs w:val="24"/>
        </w:rPr>
        <w:t>Escuela Especial de Formación Integral N° 2060</w:t>
      </w:r>
      <w:r>
        <w:rPr>
          <w:rFonts w:ascii="docs-Cambria" w:hAnsi="docs-Cambria"/>
          <w:color w:val="000000"/>
          <w:sz w:val="23"/>
          <w:szCs w:val="23"/>
        </w:rPr>
        <w:t xml:space="preserve"> </w:t>
      </w:r>
      <w:bookmarkEnd w:id="0"/>
      <w:r w:rsidR="00517003" w:rsidRPr="00AD3A51">
        <w:rPr>
          <w:rFonts w:cstheme="minorHAnsi"/>
          <w:color w:val="000000"/>
          <w:sz w:val="24"/>
          <w:szCs w:val="24"/>
        </w:rPr>
        <w:t>-</w:t>
      </w:r>
      <w:r w:rsidR="00AD3A51" w:rsidRPr="00AD3A51">
        <w:rPr>
          <w:rFonts w:cstheme="minorHAnsi"/>
          <w:sz w:val="24"/>
          <w:szCs w:val="24"/>
        </w:rPr>
        <w:t xml:space="preserve"> Región </w:t>
      </w:r>
      <w:r w:rsidR="00595257">
        <w:rPr>
          <w:rFonts w:cstheme="minorHAnsi"/>
          <w:sz w:val="24"/>
          <w:szCs w:val="24"/>
        </w:rPr>
        <w:t>II</w:t>
      </w:r>
      <w:r>
        <w:rPr>
          <w:rFonts w:cstheme="minorHAnsi"/>
          <w:sz w:val="24"/>
          <w:szCs w:val="24"/>
        </w:rPr>
        <w:t xml:space="preserve"> – Avellaneda</w:t>
      </w:r>
    </w:p>
    <w:p w:rsidR="004E70E0" w:rsidRPr="00AD3A51" w:rsidRDefault="004E70E0">
      <w:pPr>
        <w:rPr>
          <w:rFonts w:cstheme="minorHAnsi"/>
          <w:b/>
          <w:sz w:val="24"/>
          <w:szCs w:val="24"/>
          <w:u w:val="single"/>
        </w:rPr>
      </w:pPr>
      <w:r w:rsidRPr="00AD3A51">
        <w:rPr>
          <w:rFonts w:cstheme="minorHAnsi"/>
          <w:b/>
          <w:sz w:val="24"/>
          <w:szCs w:val="24"/>
          <w:u w:val="single"/>
        </w:rPr>
        <w:t>AUTORES</w:t>
      </w:r>
    </w:p>
    <w:p w:rsidR="00D832B3" w:rsidRPr="00D832B3" w:rsidRDefault="00D832B3">
      <w:pPr>
        <w:rPr>
          <w:rFonts w:cstheme="minorHAnsi"/>
          <w:color w:val="000000"/>
          <w:sz w:val="24"/>
          <w:szCs w:val="24"/>
        </w:rPr>
      </w:pPr>
      <w:r w:rsidRPr="00D832B3">
        <w:rPr>
          <w:rFonts w:cstheme="minorHAnsi"/>
          <w:color w:val="000000"/>
          <w:sz w:val="24"/>
          <w:szCs w:val="24"/>
        </w:rPr>
        <w:t>Judith</w:t>
      </w:r>
      <w:r w:rsidRPr="00D832B3">
        <w:rPr>
          <w:rFonts w:cstheme="minorHAnsi"/>
          <w:color w:val="000000"/>
          <w:sz w:val="24"/>
          <w:szCs w:val="24"/>
        </w:rPr>
        <w:t xml:space="preserve"> </w:t>
      </w:r>
      <w:proofErr w:type="spellStart"/>
      <w:r w:rsidRPr="00D832B3">
        <w:rPr>
          <w:rFonts w:cstheme="minorHAnsi"/>
          <w:color w:val="000000"/>
          <w:sz w:val="24"/>
          <w:szCs w:val="24"/>
        </w:rPr>
        <w:t>Zanutigh</w:t>
      </w:r>
      <w:proofErr w:type="spellEnd"/>
      <w:r w:rsidRPr="00D832B3">
        <w:rPr>
          <w:rFonts w:cstheme="minorHAnsi"/>
          <w:color w:val="000000"/>
          <w:sz w:val="24"/>
          <w:szCs w:val="24"/>
        </w:rPr>
        <w:t xml:space="preserve"> </w:t>
      </w:r>
    </w:p>
    <w:p w:rsidR="00700FD7" w:rsidRPr="00AD3A51" w:rsidRDefault="00700FD7">
      <w:pPr>
        <w:rPr>
          <w:rFonts w:cstheme="minorHAnsi"/>
          <w:sz w:val="24"/>
          <w:szCs w:val="24"/>
        </w:rPr>
      </w:pPr>
      <w:r w:rsidRPr="00AD3A51">
        <w:rPr>
          <w:rFonts w:cstheme="minorHAnsi"/>
          <w:b/>
          <w:sz w:val="24"/>
          <w:szCs w:val="24"/>
          <w:u w:val="single"/>
        </w:rPr>
        <w:t>CATEGORÍA</w:t>
      </w:r>
    </w:p>
    <w:p w:rsidR="00F20709" w:rsidRDefault="00F20709">
      <w:pPr>
        <w:rPr>
          <w:rFonts w:cstheme="minorHAnsi"/>
          <w:sz w:val="24"/>
          <w:szCs w:val="24"/>
        </w:rPr>
      </w:pPr>
      <w:r>
        <w:rPr>
          <w:rFonts w:cstheme="minorHAnsi"/>
          <w:sz w:val="24"/>
          <w:szCs w:val="24"/>
        </w:rPr>
        <w:t>Metodología de la enseñanza</w:t>
      </w:r>
    </w:p>
    <w:p w:rsidR="004E70E0" w:rsidRPr="00AD3A51" w:rsidRDefault="004E70E0">
      <w:pPr>
        <w:rPr>
          <w:rFonts w:cstheme="minorHAnsi"/>
          <w:sz w:val="24"/>
          <w:szCs w:val="24"/>
        </w:rPr>
      </w:pPr>
      <w:r w:rsidRPr="00AD3A51">
        <w:rPr>
          <w:rFonts w:cstheme="minorHAnsi"/>
          <w:b/>
          <w:sz w:val="24"/>
          <w:szCs w:val="24"/>
          <w:u w:val="single"/>
        </w:rPr>
        <w:t>OBJETIVO GENERAL</w:t>
      </w:r>
    </w:p>
    <w:p w:rsidR="00D832B3" w:rsidRPr="00D832B3" w:rsidRDefault="00D832B3" w:rsidP="004E70E0">
      <w:pPr>
        <w:jc w:val="both"/>
        <w:rPr>
          <w:rFonts w:cstheme="minorHAnsi"/>
          <w:color w:val="000000"/>
          <w:sz w:val="24"/>
          <w:szCs w:val="24"/>
        </w:rPr>
      </w:pPr>
      <w:r w:rsidRPr="00D832B3">
        <w:rPr>
          <w:rFonts w:cstheme="minorHAnsi"/>
          <w:color w:val="000000"/>
          <w:sz w:val="24"/>
          <w:szCs w:val="24"/>
        </w:rPr>
        <w:t>Desarrollar hábitos en jóvenes y sus familias de alimentación saludable Conocer el origen y valor de los alimentos C</w:t>
      </w:r>
      <w:r w:rsidRPr="00D832B3">
        <w:rPr>
          <w:rFonts w:cstheme="minorHAnsi"/>
          <w:color w:val="000000"/>
          <w:sz w:val="24"/>
          <w:szCs w:val="24"/>
        </w:rPr>
        <w:t>oncientizar sobre la temática</w:t>
      </w:r>
      <w:r w:rsidRPr="00D832B3">
        <w:rPr>
          <w:rFonts w:cstheme="minorHAnsi"/>
          <w:color w:val="000000"/>
          <w:sz w:val="24"/>
          <w:szCs w:val="24"/>
        </w:rPr>
        <w:t xml:space="preserve"> a</w:t>
      </w:r>
      <w:r w:rsidRPr="00D832B3">
        <w:rPr>
          <w:rFonts w:cstheme="minorHAnsi"/>
          <w:color w:val="000000"/>
          <w:sz w:val="24"/>
          <w:szCs w:val="24"/>
        </w:rPr>
        <w:t xml:space="preserve"> </w:t>
      </w:r>
      <w:r w:rsidRPr="00D832B3">
        <w:rPr>
          <w:rFonts w:cstheme="minorHAnsi"/>
          <w:color w:val="000000"/>
          <w:sz w:val="24"/>
          <w:szCs w:val="24"/>
        </w:rPr>
        <w:t>l</w:t>
      </w:r>
      <w:r w:rsidRPr="00D832B3">
        <w:rPr>
          <w:rFonts w:cstheme="minorHAnsi"/>
          <w:color w:val="000000"/>
          <w:sz w:val="24"/>
          <w:szCs w:val="24"/>
        </w:rPr>
        <w:t>a</w:t>
      </w:r>
      <w:r w:rsidRPr="00D832B3">
        <w:rPr>
          <w:rFonts w:cstheme="minorHAnsi"/>
          <w:color w:val="000000"/>
          <w:sz w:val="24"/>
          <w:szCs w:val="24"/>
        </w:rPr>
        <w:t xml:space="preserve"> comunidad</w:t>
      </w:r>
      <w:r w:rsidRPr="00D832B3">
        <w:rPr>
          <w:rFonts w:cstheme="minorHAnsi"/>
          <w:color w:val="000000"/>
          <w:sz w:val="24"/>
          <w:szCs w:val="24"/>
        </w:rPr>
        <w:t>.</w:t>
      </w:r>
      <w:r w:rsidRPr="00D832B3">
        <w:rPr>
          <w:rFonts w:cstheme="minorHAnsi"/>
          <w:color w:val="000000"/>
          <w:sz w:val="24"/>
          <w:szCs w:val="24"/>
        </w:rPr>
        <w:t xml:space="preserve"> </w:t>
      </w:r>
    </w:p>
    <w:p w:rsidR="00C15FEA" w:rsidRDefault="00C642A3" w:rsidP="004E70E0">
      <w:pPr>
        <w:jc w:val="both"/>
        <w:rPr>
          <w:rFonts w:cstheme="minorHAnsi"/>
          <w:b/>
          <w:sz w:val="24"/>
          <w:szCs w:val="24"/>
          <w:u w:val="single"/>
        </w:rPr>
      </w:pPr>
      <w:r w:rsidRPr="00AD3A51">
        <w:rPr>
          <w:rFonts w:cstheme="minorHAnsi"/>
          <w:b/>
          <w:sz w:val="24"/>
          <w:szCs w:val="24"/>
          <w:u w:val="single"/>
        </w:rPr>
        <w:t>FUNDAMENTACIÓN</w:t>
      </w:r>
    </w:p>
    <w:p w:rsidR="00F20709" w:rsidRPr="00D832B3" w:rsidRDefault="00D832B3" w:rsidP="004E70E0">
      <w:pPr>
        <w:jc w:val="both"/>
        <w:rPr>
          <w:rFonts w:cstheme="minorHAnsi"/>
          <w:color w:val="000000"/>
          <w:sz w:val="24"/>
          <w:szCs w:val="24"/>
        </w:rPr>
      </w:pPr>
      <w:r>
        <w:rPr>
          <w:rFonts w:cstheme="minorHAnsi"/>
          <w:color w:val="000000"/>
          <w:sz w:val="24"/>
          <w:szCs w:val="24"/>
        </w:rPr>
        <w:t>S</w:t>
      </w:r>
      <w:r w:rsidRPr="00D832B3">
        <w:rPr>
          <w:rFonts w:cstheme="minorHAnsi"/>
          <w:color w:val="000000"/>
          <w:sz w:val="24"/>
          <w:szCs w:val="24"/>
        </w:rPr>
        <w:t xml:space="preserve">e propone </w:t>
      </w:r>
      <w:r>
        <w:rPr>
          <w:rFonts w:cstheme="minorHAnsi"/>
          <w:color w:val="000000"/>
          <w:sz w:val="24"/>
          <w:szCs w:val="24"/>
        </w:rPr>
        <w:t>l</w:t>
      </w:r>
      <w:r w:rsidRPr="00D832B3">
        <w:rPr>
          <w:rFonts w:cstheme="minorHAnsi"/>
          <w:color w:val="000000"/>
          <w:sz w:val="24"/>
          <w:szCs w:val="24"/>
        </w:rPr>
        <w:t xml:space="preserve">a importancia de fomentar hábitos de una alimentación equilibrada y saludable para el desarrollo armónico de los jóvenes y adolescentes como un contenido transversal, que pueda ser trabajado en todas las áreas de conocimiento y por toda la </w:t>
      </w:r>
      <w:r w:rsidRPr="00D832B3">
        <w:rPr>
          <w:rFonts w:cstheme="minorHAnsi"/>
          <w:color w:val="000000"/>
          <w:sz w:val="24"/>
          <w:szCs w:val="24"/>
        </w:rPr>
        <w:lastRenderedPageBreak/>
        <w:t xml:space="preserve">institución. La psicopedagoga Judith </w:t>
      </w:r>
      <w:proofErr w:type="spellStart"/>
      <w:r w:rsidRPr="00D832B3">
        <w:rPr>
          <w:rFonts w:cstheme="minorHAnsi"/>
          <w:color w:val="000000"/>
          <w:sz w:val="24"/>
          <w:szCs w:val="24"/>
        </w:rPr>
        <w:t>Zanutigh</w:t>
      </w:r>
      <w:proofErr w:type="spellEnd"/>
      <w:r w:rsidRPr="00D832B3">
        <w:rPr>
          <w:rFonts w:cstheme="minorHAnsi"/>
          <w:color w:val="000000"/>
          <w:sz w:val="24"/>
          <w:szCs w:val="24"/>
        </w:rPr>
        <w:t xml:space="preserve"> lleva adelante este proyecto</w:t>
      </w:r>
      <w:r>
        <w:rPr>
          <w:rFonts w:cstheme="minorHAnsi"/>
          <w:color w:val="000000"/>
          <w:sz w:val="24"/>
          <w:szCs w:val="24"/>
        </w:rPr>
        <w:t xml:space="preserve"> (y otros) fortaleciendo las prá</w:t>
      </w:r>
      <w:r w:rsidRPr="00D832B3">
        <w:rPr>
          <w:rFonts w:cstheme="minorHAnsi"/>
          <w:color w:val="000000"/>
          <w:sz w:val="24"/>
          <w:szCs w:val="24"/>
        </w:rPr>
        <w:t>cticas acompañando a los docentes, los alumnos y sus familias asesorando y realizando ella misma</w:t>
      </w:r>
      <w:r>
        <w:rPr>
          <w:rFonts w:cstheme="minorHAnsi"/>
          <w:color w:val="000000"/>
          <w:sz w:val="24"/>
          <w:szCs w:val="24"/>
        </w:rPr>
        <w:t xml:space="preserve"> las clases.</w:t>
      </w:r>
      <w:r w:rsidRPr="00D832B3">
        <w:rPr>
          <w:rFonts w:cstheme="minorHAnsi"/>
          <w:color w:val="000000"/>
          <w:sz w:val="24"/>
          <w:szCs w:val="24"/>
        </w:rPr>
        <w:t xml:space="preserve"> Escucha, formulación de preguntas, comunicación con el uso de múltiples lenguajes, lectura de imágenes y textos, actividad física, elaboración de recetas empleando frutas, participación en el festival de frutas, clasificación, enumeración, procedencia de los alimentos, ubicación geográfica, frutas y verduras de estación, proceso productivo, reciclado... entre otros</w:t>
      </w:r>
      <w:r w:rsidR="00F20709" w:rsidRPr="00D832B3">
        <w:rPr>
          <w:rFonts w:cstheme="minorHAnsi"/>
          <w:color w:val="000000"/>
          <w:sz w:val="24"/>
          <w:szCs w:val="24"/>
        </w:rPr>
        <w:t>.</w:t>
      </w:r>
    </w:p>
    <w:p w:rsidR="00C642A3" w:rsidRPr="00AD3A51" w:rsidRDefault="00C642A3" w:rsidP="004E70E0">
      <w:pPr>
        <w:jc w:val="both"/>
        <w:rPr>
          <w:rFonts w:cstheme="minorHAnsi"/>
          <w:sz w:val="24"/>
          <w:szCs w:val="24"/>
        </w:rPr>
      </w:pPr>
      <w:r w:rsidRPr="00AD3A51">
        <w:rPr>
          <w:rFonts w:cstheme="minorHAnsi"/>
          <w:b/>
          <w:sz w:val="24"/>
          <w:szCs w:val="24"/>
          <w:u w:val="single"/>
        </w:rPr>
        <w:t>DESCRIPCIÓN</w:t>
      </w:r>
    </w:p>
    <w:p w:rsidR="00D832B3" w:rsidRPr="00D832B3" w:rsidRDefault="00D832B3" w:rsidP="004E70E0">
      <w:pPr>
        <w:jc w:val="both"/>
        <w:rPr>
          <w:rFonts w:cstheme="minorHAnsi"/>
          <w:color w:val="000000"/>
          <w:sz w:val="24"/>
          <w:szCs w:val="24"/>
        </w:rPr>
      </w:pPr>
      <w:r>
        <w:rPr>
          <w:rFonts w:cstheme="minorHAnsi"/>
          <w:color w:val="000000"/>
          <w:sz w:val="24"/>
          <w:szCs w:val="24"/>
        </w:rPr>
        <w:t>La escuela se encuentra d</w:t>
      </w:r>
      <w:r w:rsidRPr="00D832B3">
        <w:rPr>
          <w:rFonts w:cstheme="minorHAnsi"/>
          <w:color w:val="000000"/>
          <w:sz w:val="24"/>
          <w:szCs w:val="24"/>
        </w:rPr>
        <w:t xml:space="preserve">entro del Proyecto LAZOS, </w:t>
      </w:r>
      <w:r>
        <w:rPr>
          <w:rFonts w:cstheme="minorHAnsi"/>
          <w:color w:val="000000"/>
          <w:sz w:val="24"/>
          <w:szCs w:val="24"/>
        </w:rPr>
        <w:t xml:space="preserve">por eso </w:t>
      </w:r>
      <w:r w:rsidRPr="00D832B3">
        <w:rPr>
          <w:rFonts w:cstheme="minorHAnsi"/>
          <w:color w:val="000000"/>
          <w:sz w:val="24"/>
          <w:szCs w:val="24"/>
        </w:rPr>
        <w:t>todas las actividades que</w:t>
      </w:r>
      <w:r>
        <w:rPr>
          <w:rFonts w:cstheme="minorHAnsi"/>
          <w:color w:val="000000"/>
          <w:sz w:val="24"/>
          <w:szCs w:val="24"/>
        </w:rPr>
        <w:t xml:space="preserve"> se hacen se relacionan con esta línea. Sobre esta base se proponen</w:t>
      </w:r>
      <w:r w:rsidRPr="00D832B3">
        <w:rPr>
          <w:rFonts w:cstheme="minorHAnsi"/>
          <w:color w:val="000000"/>
          <w:sz w:val="24"/>
          <w:szCs w:val="24"/>
        </w:rPr>
        <w:t xml:space="preserve">, actividades en contacto con la naturaleza, vida saludable, recreativa, </w:t>
      </w:r>
      <w:r>
        <w:rPr>
          <w:rFonts w:cstheme="minorHAnsi"/>
          <w:color w:val="000000"/>
          <w:sz w:val="24"/>
          <w:szCs w:val="24"/>
        </w:rPr>
        <w:t xml:space="preserve">en definitiva </w:t>
      </w:r>
      <w:r w:rsidRPr="00D832B3">
        <w:rPr>
          <w:rFonts w:cstheme="minorHAnsi"/>
          <w:color w:val="000000"/>
          <w:sz w:val="24"/>
          <w:szCs w:val="24"/>
        </w:rPr>
        <w:t xml:space="preserve">se busca brindar espacios saludables en los que pueden reírse sin necesidad de consumir nada nocivo para la salud. El abordaje de la temática tendrá diferentes niveles de concreción: áulico, individual, institucional y las actividades se registraran para realizar una producción audiovisual con la que se participará del programa "Frutea tu Escuela" que es un concurso Nacional, que permitirá </w:t>
      </w:r>
      <w:r w:rsidRPr="00D832B3">
        <w:rPr>
          <w:rFonts w:cstheme="minorHAnsi"/>
          <w:color w:val="000000"/>
          <w:sz w:val="24"/>
          <w:szCs w:val="24"/>
        </w:rPr>
        <w:t>además</w:t>
      </w:r>
      <w:r w:rsidRPr="00D832B3">
        <w:rPr>
          <w:rFonts w:cstheme="minorHAnsi"/>
          <w:color w:val="000000"/>
          <w:sz w:val="24"/>
          <w:szCs w:val="24"/>
        </w:rPr>
        <w:t xml:space="preserve"> fortalecer la imagen institucional en la comunidad. </w:t>
      </w:r>
    </w:p>
    <w:p w:rsidR="00C642A3" w:rsidRPr="00AD3A51" w:rsidRDefault="00C642A3" w:rsidP="004E70E0">
      <w:pPr>
        <w:jc w:val="both"/>
        <w:rPr>
          <w:rFonts w:cstheme="minorHAnsi"/>
          <w:sz w:val="24"/>
          <w:szCs w:val="24"/>
        </w:rPr>
      </w:pPr>
      <w:r w:rsidRPr="00AD3A51">
        <w:rPr>
          <w:rFonts w:cstheme="minorHAnsi"/>
          <w:b/>
          <w:sz w:val="24"/>
          <w:szCs w:val="24"/>
          <w:u w:val="single"/>
        </w:rPr>
        <w:t>AMBIENTACIÓN</w:t>
      </w:r>
    </w:p>
    <w:p w:rsidR="00D832B3" w:rsidRPr="00D832B3" w:rsidRDefault="00D832B3" w:rsidP="004E70E0">
      <w:pPr>
        <w:jc w:val="both"/>
        <w:rPr>
          <w:rFonts w:cstheme="minorHAnsi"/>
          <w:color w:val="000000"/>
          <w:sz w:val="24"/>
          <w:szCs w:val="24"/>
        </w:rPr>
      </w:pPr>
      <w:r w:rsidRPr="00D832B3">
        <w:rPr>
          <w:rFonts w:cstheme="minorHAnsi"/>
          <w:color w:val="000000"/>
          <w:sz w:val="24"/>
          <w:szCs w:val="24"/>
        </w:rPr>
        <w:t xml:space="preserve">El abordaje de la temática tiene diferentes niveles de concreción: áulico, individual, institucional y las actividades se registran para realizar una producción audiovisual con la que se participara del programa "Frutea tu escuela" que es un concurso Nacional, que permitirá fortalecer la imagen institucional en la </w:t>
      </w:r>
      <w:proofErr w:type="spellStart"/>
      <w:r w:rsidRPr="00D832B3">
        <w:rPr>
          <w:rFonts w:cstheme="minorHAnsi"/>
          <w:color w:val="000000"/>
          <w:sz w:val="24"/>
          <w:szCs w:val="24"/>
        </w:rPr>
        <w:t>comunidad.</w:t>
      </w:r>
      <w:proofErr w:type="spellEnd"/>
    </w:p>
    <w:p w:rsidR="00C642A3" w:rsidRPr="00AD3A51" w:rsidRDefault="00C642A3" w:rsidP="004E70E0">
      <w:pPr>
        <w:jc w:val="both"/>
        <w:rPr>
          <w:rFonts w:cstheme="minorHAnsi"/>
          <w:sz w:val="24"/>
          <w:szCs w:val="24"/>
        </w:rPr>
      </w:pPr>
      <w:r w:rsidRPr="00AD3A51">
        <w:rPr>
          <w:rFonts w:cstheme="minorHAnsi"/>
          <w:b/>
          <w:sz w:val="24"/>
          <w:szCs w:val="24"/>
          <w:u w:val="single"/>
        </w:rPr>
        <w:t>MATERIALES</w:t>
      </w:r>
    </w:p>
    <w:p w:rsidR="00D832B3" w:rsidRPr="00D832B3" w:rsidRDefault="00D832B3" w:rsidP="004E70E0">
      <w:pPr>
        <w:jc w:val="both"/>
        <w:rPr>
          <w:rFonts w:cstheme="minorHAnsi"/>
          <w:color w:val="000000"/>
          <w:sz w:val="24"/>
          <w:szCs w:val="24"/>
        </w:rPr>
      </w:pPr>
      <w:r w:rsidRPr="00D832B3">
        <w:rPr>
          <w:rFonts w:cstheme="minorHAnsi"/>
          <w:color w:val="000000"/>
          <w:sz w:val="24"/>
          <w:szCs w:val="24"/>
        </w:rPr>
        <w:t>Utensilios de cocina, frutas, balanza, carteles, cámara fotográfica, filmadora, equipo de sonido, TIC, disfraces de frutas, botellas descartables, otros.</w:t>
      </w:r>
    </w:p>
    <w:p w:rsidR="0077317E" w:rsidRPr="00AD3A51" w:rsidRDefault="0077317E" w:rsidP="004E70E0">
      <w:pPr>
        <w:jc w:val="both"/>
        <w:rPr>
          <w:rFonts w:cstheme="minorHAnsi"/>
          <w:b/>
          <w:color w:val="000000"/>
          <w:sz w:val="24"/>
          <w:szCs w:val="24"/>
          <w:u w:val="single"/>
        </w:rPr>
      </w:pPr>
      <w:r w:rsidRPr="00AD3A51">
        <w:rPr>
          <w:rFonts w:cstheme="minorHAnsi"/>
          <w:b/>
          <w:color w:val="000000"/>
          <w:sz w:val="24"/>
          <w:szCs w:val="24"/>
          <w:u w:val="single"/>
        </w:rPr>
        <w:t>VÍNCULOS CON LA COMUNIDAD</w:t>
      </w:r>
    </w:p>
    <w:p w:rsidR="00056DCA" w:rsidRPr="00056DCA" w:rsidRDefault="00D832B3" w:rsidP="004E70E0">
      <w:pPr>
        <w:jc w:val="both"/>
        <w:rPr>
          <w:rFonts w:cstheme="minorHAnsi"/>
          <w:color w:val="000000"/>
          <w:sz w:val="24"/>
          <w:szCs w:val="24"/>
        </w:rPr>
      </w:pPr>
      <w:r w:rsidRPr="00056DCA">
        <w:rPr>
          <w:rFonts w:cstheme="minorHAnsi"/>
          <w:color w:val="000000"/>
          <w:sz w:val="24"/>
          <w:szCs w:val="24"/>
        </w:rPr>
        <w:t>Incorporar e inculcar hábitos saludables de alimentación implica diferenciar la ingesta inadecuada de alimentos nocivos para la salud o con</w:t>
      </w:r>
      <w:r w:rsidRPr="00056DCA">
        <w:rPr>
          <w:rFonts w:cstheme="minorHAnsi"/>
          <w:color w:val="000000"/>
          <w:sz w:val="24"/>
          <w:szCs w:val="24"/>
        </w:rPr>
        <w:t>sumo de drogas, alcohol, tabaco y sustancias ilegales</w:t>
      </w:r>
      <w:r w:rsidRPr="00056DCA">
        <w:rPr>
          <w:rFonts w:cstheme="minorHAnsi"/>
          <w:color w:val="000000"/>
          <w:sz w:val="24"/>
          <w:szCs w:val="24"/>
        </w:rPr>
        <w:t xml:space="preserve">. En este aspecto que se trabaja incorporando lineamientos del Programa Lazos propuesto por el Ministerio de la Provincia de Santa Fe. Es así como la interrelación permanente entre las familias, instituciones de la comunidad como </w:t>
      </w:r>
      <w:r w:rsidRPr="00056DCA">
        <w:rPr>
          <w:rFonts w:cstheme="minorHAnsi"/>
          <w:color w:val="000000"/>
          <w:sz w:val="24"/>
          <w:szCs w:val="24"/>
        </w:rPr>
        <w:lastRenderedPageBreak/>
        <w:t xml:space="preserve">Municipio, </w:t>
      </w:r>
      <w:proofErr w:type="spellStart"/>
      <w:r w:rsidRPr="00056DCA">
        <w:rPr>
          <w:rFonts w:cstheme="minorHAnsi"/>
          <w:color w:val="000000"/>
          <w:sz w:val="24"/>
          <w:szCs w:val="24"/>
        </w:rPr>
        <w:t>SAMCo</w:t>
      </w:r>
      <w:proofErr w:type="spellEnd"/>
      <w:r w:rsidRPr="00056DCA">
        <w:rPr>
          <w:rFonts w:cstheme="minorHAnsi"/>
          <w:color w:val="000000"/>
          <w:sz w:val="24"/>
          <w:szCs w:val="24"/>
        </w:rPr>
        <w:t xml:space="preserve">, Hospital Central de Reconquista, ONG, benefician el logro de los objetivos. </w:t>
      </w:r>
    </w:p>
    <w:p w:rsidR="00C642A3" w:rsidRDefault="00C642A3" w:rsidP="004E70E0">
      <w:pPr>
        <w:jc w:val="both"/>
        <w:rPr>
          <w:rFonts w:cstheme="minorHAnsi"/>
          <w:b/>
          <w:sz w:val="24"/>
          <w:szCs w:val="24"/>
          <w:u w:val="single"/>
        </w:rPr>
      </w:pPr>
      <w:r w:rsidRPr="00AD3A51">
        <w:rPr>
          <w:rFonts w:cstheme="minorHAnsi"/>
          <w:b/>
          <w:sz w:val="24"/>
          <w:szCs w:val="24"/>
          <w:u w:val="single"/>
        </w:rPr>
        <w:t>RESULTADOS</w:t>
      </w:r>
    </w:p>
    <w:p w:rsidR="00056DCA" w:rsidRPr="00056DCA" w:rsidRDefault="00056DCA" w:rsidP="004E70E0">
      <w:pPr>
        <w:jc w:val="both"/>
        <w:rPr>
          <w:rFonts w:cstheme="minorHAnsi"/>
          <w:b/>
          <w:sz w:val="24"/>
          <w:szCs w:val="24"/>
          <w:u w:val="single"/>
        </w:rPr>
      </w:pPr>
      <w:r w:rsidRPr="00056DCA">
        <w:rPr>
          <w:rFonts w:cstheme="minorHAnsi"/>
          <w:color w:val="000000"/>
          <w:sz w:val="24"/>
          <w:szCs w:val="24"/>
        </w:rPr>
        <w:t>La propuesta da resultados al abordar acciones con los alumnos, con sus familias y con las comunidad</w:t>
      </w:r>
      <w:r>
        <w:rPr>
          <w:rFonts w:cstheme="minorHAnsi"/>
          <w:color w:val="000000"/>
          <w:sz w:val="24"/>
          <w:szCs w:val="24"/>
        </w:rPr>
        <w:t>es</w:t>
      </w:r>
      <w:r w:rsidRPr="00056DCA">
        <w:rPr>
          <w:rFonts w:cstheme="minorHAnsi"/>
          <w:color w:val="000000"/>
          <w:sz w:val="24"/>
          <w:szCs w:val="24"/>
        </w:rPr>
        <w:t xml:space="preserve"> e incluye: 1) trabajar hábitos alimenticios (incorporación equilibrada de proteínas, vitaminas y fibras), 2) importancia de una adecuada hidratación, 3) rol de la actividad física. 4)</w:t>
      </w:r>
      <w:r>
        <w:rPr>
          <w:rFonts w:cstheme="minorHAnsi"/>
          <w:color w:val="000000"/>
          <w:sz w:val="24"/>
          <w:szCs w:val="24"/>
        </w:rPr>
        <w:t xml:space="preserve"> </w:t>
      </w:r>
      <w:r w:rsidRPr="00056DCA">
        <w:rPr>
          <w:rFonts w:cstheme="minorHAnsi"/>
          <w:color w:val="000000"/>
          <w:sz w:val="24"/>
          <w:szCs w:val="24"/>
        </w:rPr>
        <w:t>La buena alimentación repercute en el organismo, 5) el estado de ánimo y 6) el estado físico. Teniendo en cuenta que los alumnos son adolescentes y jóvenes con discapacidad</w:t>
      </w:r>
      <w:r>
        <w:rPr>
          <w:rFonts w:cstheme="minorHAnsi"/>
          <w:color w:val="000000"/>
          <w:sz w:val="24"/>
          <w:szCs w:val="24"/>
        </w:rPr>
        <w:t>.</w:t>
      </w:r>
    </w:p>
    <w:sectPr w:rsidR="00056DCA" w:rsidRPr="00056DCA">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114" w:rsidRDefault="00FF1114" w:rsidP="000420B9">
      <w:pPr>
        <w:spacing w:after="0" w:line="240" w:lineRule="auto"/>
      </w:pPr>
      <w:r>
        <w:separator/>
      </w:r>
    </w:p>
  </w:endnote>
  <w:endnote w:type="continuationSeparator" w:id="0">
    <w:p w:rsidR="00FF1114" w:rsidRDefault="00FF1114" w:rsidP="00042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ocs-Cambri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114" w:rsidRDefault="00FF1114" w:rsidP="000420B9">
      <w:pPr>
        <w:spacing w:after="0" w:line="240" w:lineRule="auto"/>
      </w:pPr>
      <w:r>
        <w:separator/>
      </w:r>
    </w:p>
  </w:footnote>
  <w:footnote w:type="continuationSeparator" w:id="0">
    <w:p w:rsidR="00FF1114" w:rsidRDefault="00FF1114" w:rsidP="000420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0B9" w:rsidRDefault="000420B9" w:rsidP="001C648E">
    <w:pPr>
      <w:pStyle w:val="Encabezado"/>
    </w:pPr>
    <w:r>
      <w:rPr>
        <w:noProof/>
        <w:lang w:eastAsia="es-AR"/>
      </w:rPr>
      <w:drawing>
        <wp:inline distT="0" distB="0" distL="0" distR="0" wp14:anchorId="4CB0B0EC" wp14:editId="31803C7B">
          <wp:extent cx="850790" cy="813164"/>
          <wp:effectExtent l="0" t="0" r="6985" b="6350"/>
          <wp:docPr id="4" name="Imagen 4"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n relacion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731" cy="817886"/>
                  </a:xfrm>
                  <a:prstGeom prst="rect">
                    <a:avLst/>
                  </a:prstGeom>
                  <a:noFill/>
                  <a:ln>
                    <a:noFill/>
                  </a:ln>
                </pic:spPr>
              </pic:pic>
            </a:graphicData>
          </a:graphic>
        </wp:inline>
      </w:drawing>
    </w:r>
  </w:p>
  <w:p w:rsidR="000420B9" w:rsidRDefault="000420B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0B9"/>
    <w:rsid w:val="000420B9"/>
    <w:rsid w:val="00056DCA"/>
    <w:rsid w:val="000A726F"/>
    <w:rsid w:val="000D3429"/>
    <w:rsid w:val="000F1AE9"/>
    <w:rsid w:val="00173BCE"/>
    <w:rsid w:val="001C648E"/>
    <w:rsid w:val="001C7233"/>
    <w:rsid w:val="002E1623"/>
    <w:rsid w:val="003D7C8E"/>
    <w:rsid w:val="004E70E0"/>
    <w:rsid w:val="00517003"/>
    <w:rsid w:val="00577B4C"/>
    <w:rsid w:val="00593FF6"/>
    <w:rsid w:val="00595257"/>
    <w:rsid w:val="0065295F"/>
    <w:rsid w:val="00700FD7"/>
    <w:rsid w:val="0077317E"/>
    <w:rsid w:val="00893F88"/>
    <w:rsid w:val="00913A41"/>
    <w:rsid w:val="009A51DE"/>
    <w:rsid w:val="00A44485"/>
    <w:rsid w:val="00A7461F"/>
    <w:rsid w:val="00AD3A51"/>
    <w:rsid w:val="00AF3A85"/>
    <w:rsid w:val="00B771EC"/>
    <w:rsid w:val="00C15FEA"/>
    <w:rsid w:val="00C2021D"/>
    <w:rsid w:val="00C52C6D"/>
    <w:rsid w:val="00C642A3"/>
    <w:rsid w:val="00D81B57"/>
    <w:rsid w:val="00D832B3"/>
    <w:rsid w:val="00E3272D"/>
    <w:rsid w:val="00F20709"/>
    <w:rsid w:val="00FF111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420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20B9"/>
    <w:rPr>
      <w:rFonts w:ascii="Tahoma" w:hAnsi="Tahoma" w:cs="Tahoma"/>
      <w:sz w:val="16"/>
      <w:szCs w:val="16"/>
    </w:rPr>
  </w:style>
  <w:style w:type="paragraph" w:styleId="Encabezado">
    <w:name w:val="header"/>
    <w:basedOn w:val="Normal"/>
    <w:link w:val="EncabezadoCar"/>
    <w:uiPriority w:val="99"/>
    <w:unhideWhenUsed/>
    <w:rsid w:val="000420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20B9"/>
  </w:style>
  <w:style w:type="paragraph" w:styleId="Piedepgina">
    <w:name w:val="footer"/>
    <w:basedOn w:val="Normal"/>
    <w:link w:val="PiedepginaCar"/>
    <w:uiPriority w:val="99"/>
    <w:unhideWhenUsed/>
    <w:rsid w:val="000420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20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420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20B9"/>
    <w:rPr>
      <w:rFonts w:ascii="Tahoma" w:hAnsi="Tahoma" w:cs="Tahoma"/>
      <w:sz w:val="16"/>
      <w:szCs w:val="16"/>
    </w:rPr>
  </w:style>
  <w:style w:type="paragraph" w:styleId="Encabezado">
    <w:name w:val="header"/>
    <w:basedOn w:val="Normal"/>
    <w:link w:val="EncabezadoCar"/>
    <w:uiPriority w:val="99"/>
    <w:unhideWhenUsed/>
    <w:rsid w:val="000420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20B9"/>
  </w:style>
  <w:style w:type="paragraph" w:styleId="Piedepgina">
    <w:name w:val="footer"/>
    <w:basedOn w:val="Normal"/>
    <w:link w:val="PiedepginaCar"/>
    <w:uiPriority w:val="99"/>
    <w:unhideWhenUsed/>
    <w:rsid w:val="000420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2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3278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2018-09-05T20:27:00Z</cp:lastPrinted>
  <dcterms:created xsi:type="dcterms:W3CDTF">2018-09-25T11:15:00Z</dcterms:created>
  <dcterms:modified xsi:type="dcterms:W3CDTF">2018-09-25T11:15:00Z</dcterms:modified>
</cp:coreProperties>
</file>