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DC103B" w:rsidRDefault="000420B9" w:rsidP="004E70E0">
      <w:pPr>
        <w:jc w:val="both"/>
        <w:rPr>
          <w:sz w:val="24"/>
          <w:szCs w:val="24"/>
        </w:rPr>
      </w:pPr>
      <w:r w:rsidRPr="00DC103B">
        <w:rPr>
          <w:sz w:val="24"/>
          <w:szCs w:val="24"/>
        </w:rPr>
        <w:t xml:space="preserve">En el año 2013 el ministerio de Educación propuso trazar de manera colectiva "El Camino de la Educación Santafesina" para celebrar el Día del Maestro. </w:t>
      </w:r>
      <w:r w:rsidRPr="00DC103B">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DC103B" w:rsidRDefault="00B771EC" w:rsidP="004E70E0">
      <w:pPr>
        <w:jc w:val="both"/>
        <w:rPr>
          <w:sz w:val="24"/>
          <w:szCs w:val="24"/>
        </w:rPr>
      </w:pPr>
      <w:r w:rsidRPr="00DC103B">
        <w:rPr>
          <w:sz w:val="24"/>
          <w:szCs w:val="24"/>
        </w:rPr>
        <w:t xml:space="preserve">El siguiente trabajo fue </w:t>
      </w:r>
      <w:r w:rsidR="000420B9" w:rsidRPr="00DC103B">
        <w:rPr>
          <w:sz w:val="24"/>
          <w:szCs w:val="24"/>
        </w:rPr>
        <w:t>seleccionado para las instancias finales de “Camino de la educación santafesina” edición 2018.</w:t>
      </w:r>
    </w:p>
    <w:p w:rsidR="004E70E0" w:rsidRPr="004E70E0" w:rsidRDefault="004E70E0" w:rsidP="000420B9">
      <w:pPr>
        <w:jc w:val="both"/>
        <w:rPr>
          <w:b/>
          <w:sz w:val="24"/>
          <w:szCs w:val="24"/>
          <w:u w:val="single"/>
        </w:rPr>
      </w:pPr>
      <w:r w:rsidRPr="004E70E0">
        <w:rPr>
          <w:b/>
          <w:sz w:val="24"/>
          <w:szCs w:val="24"/>
          <w:u w:val="single"/>
        </w:rPr>
        <w:t>TITULO</w:t>
      </w:r>
    </w:p>
    <w:p w:rsidR="00DC103B" w:rsidRDefault="00DC103B">
      <w:pPr>
        <w:rPr>
          <w:sz w:val="24"/>
          <w:szCs w:val="24"/>
        </w:rPr>
      </w:pPr>
      <w:proofErr w:type="spellStart"/>
      <w:r>
        <w:rPr>
          <w:sz w:val="24"/>
          <w:szCs w:val="24"/>
        </w:rPr>
        <w:t>Convidá</w:t>
      </w:r>
      <w:proofErr w:type="spellEnd"/>
      <w:r>
        <w:rPr>
          <w:sz w:val="24"/>
          <w:szCs w:val="24"/>
        </w:rPr>
        <w:t xml:space="preserve"> con vida</w:t>
      </w:r>
    </w:p>
    <w:p w:rsidR="004E70E0" w:rsidRPr="004E70E0" w:rsidRDefault="004E70E0">
      <w:pPr>
        <w:rPr>
          <w:b/>
          <w:sz w:val="24"/>
          <w:szCs w:val="24"/>
          <w:u w:val="single"/>
        </w:rPr>
      </w:pPr>
      <w:r w:rsidRPr="004E70E0">
        <w:rPr>
          <w:b/>
          <w:sz w:val="24"/>
          <w:szCs w:val="24"/>
          <w:u w:val="single"/>
        </w:rPr>
        <w:t>ESCUELA</w:t>
      </w:r>
    </w:p>
    <w:p w:rsidR="000420B9" w:rsidRDefault="00633980">
      <w:pPr>
        <w:rPr>
          <w:sz w:val="24"/>
          <w:szCs w:val="24"/>
        </w:rPr>
      </w:pPr>
      <w:r>
        <w:rPr>
          <w:sz w:val="24"/>
          <w:szCs w:val="24"/>
        </w:rPr>
        <w:t xml:space="preserve">Escuela Enseñanza Técnica </w:t>
      </w:r>
      <w:r w:rsidR="00DC103B">
        <w:rPr>
          <w:sz w:val="24"/>
          <w:szCs w:val="24"/>
        </w:rPr>
        <w:t xml:space="preserve">Profesional </w:t>
      </w:r>
      <w:r>
        <w:rPr>
          <w:sz w:val="24"/>
          <w:szCs w:val="24"/>
        </w:rPr>
        <w:t xml:space="preserve">Nº 394 “Dr. Francisco de Gurruchaga” </w:t>
      </w:r>
      <w:r w:rsidR="004E70E0">
        <w:rPr>
          <w:sz w:val="24"/>
          <w:szCs w:val="24"/>
        </w:rPr>
        <w:t xml:space="preserve"> </w:t>
      </w:r>
      <w:r>
        <w:rPr>
          <w:sz w:val="24"/>
          <w:szCs w:val="24"/>
        </w:rPr>
        <w:t>– Región VI – Rosario</w:t>
      </w:r>
    </w:p>
    <w:p w:rsidR="004E70E0" w:rsidRDefault="004E70E0">
      <w:pPr>
        <w:rPr>
          <w:b/>
          <w:sz w:val="24"/>
          <w:szCs w:val="24"/>
          <w:u w:val="single"/>
        </w:rPr>
      </w:pPr>
      <w:r>
        <w:rPr>
          <w:b/>
          <w:sz w:val="24"/>
          <w:szCs w:val="24"/>
          <w:u w:val="single"/>
        </w:rPr>
        <w:t>AUTORES</w:t>
      </w:r>
    </w:p>
    <w:p w:rsidR="00DC103B" w:rsidRPr="00DC103B" w:rsidRDefault="00DC103B">
      <w:pPr>
        <w:rPr>
          <w:rFonts w:cstheme="minorHAnsi"/>
          <w:color w:val="000000"/>
          <w:sz w:val="24"/>
          <w:szCs w:val="24"/>
        </w:rPr>
      </w:pPr>
      <w:r w:rsidRPr="00DC103B">
        <w:rPr>
          <w:rFonts w:cstheme="minorHAnsi"/>
          <w:color w:val="000000"/>
          <w:sz w:val="24"/>
          <w:szCs w:val="24"/>
        </w:rPr>
        <w:t>Silvia Yolanda Casares</w:t>
      </w:r>
      <w:r w:rsidRPr="00DC103B">
        <w:rPr>
          <w:rFonts w:cstheme="minorHAnsi"/>
          <w:color w:val="000000"/>
          <w:sz w:val="24"/>
          <w:szCs w:val="24"/>
        </w:rPr>
        <w:t>, María</w:t>
      </w:r>
      <w:r w:rsidRPr="00DC103B">
        <w:rPr>
          <w:rFonts w:cstheme="minorHAnsi"/>
          <w:color w:val="000000"/>
          <w:sz w:val="24"/>
          <w:szCs w:val="24"/>
        </w:rPr>
        <w:t xml:space="preserve"> Alejandra </w:t>
      </w:r>
      <w:proofErr w:type="spellStart"/>
      <w:r w:rsidRPr="00DC103B">
        <w:rPr>
          <w:rFonts w:cstheme="minorHAnsi"/>
          <w:color w:val="000000"/>
          <w:sz w:val="24"/>
          <w:szCs w:val="24"/>
        </w:rPr>
        <w:t>Anunziata</w:t>
      </w:r>
      <w:proofErr w:type="spellEnd"/>
      <w:r w:rsidRPr="00DC103B">
        <w:rPr>
          <w:rFonts w:cstheme="minorHAnsi"/>
          <w:color w:val="000000"/>
          <w:sz w:val="24"/>
          <w:szCs w:val="24"/>
        </w:rPr>
        <w:t xml:space="preserve">, </w:t>
      </w:r>
      <w:r w:rsidRPr="00DC103B">
        <w:rPr>
          <w:rFonts w:cstheme="minorHAnsi"/>
          <w:color w:val="000000"/>
          <w:sz w:val="24"/>
          <w:szCs w:val="24"/>
        </w:rPr>
        <w:t xml:space="preserve">Gabriela </w:t>
      </w:r>
      <w:proofErr w:type="spellStart"/>
      <w:r w:rsidRPr="00DC103B">
        <w:rPr>
          <w:rFonts w:cstheme="minorHAnsi"/>
          <w:color w:val="000000"/>
          <w:sz w:val="24"/>
          <w:szCs w:val="24"/>
        </w:rPr>
        <w:t>Mazzotta</w:t>
      </w:r>
      <w:proofErr w:type="spellEnd"/>
      <w:r w:rsidRPr="00DC103B">
        <w:rPr>
          <w:rFonts w:cstheme="minorHAnsi"/>
          <w:color w:val="000000"/>
          <w:sz w:val="24"/>
          <w:szCs w:val="24"/>
        </w:rPr>
        <w:t xml:space="preserve">, Elisa Inés Costa </w:t>
      </w:r>
      <w:proofErr w:type="spellStart"/>
      <w:r w:rsidRPr="00DC103B">
        <w:rPr>
          <w:rFonts w:cstheme="minorHAnsi"/>
          <w:color w:val="000000"/>
          <w:sz w:val="24"/>
          <w:szCs w:val="24"/>
        </w:rPr>
        <w:t>Paduan</w:t>
      </w:r>
      <w:proofErr w:type="spellEnd"/>
      <w:r w:rsidRPr="00DC103B">
        <w:rPr>
          <w:rFonts w:cstheme="minorHAnsi"/>
          <w:color w:val="000000"/>
          <w:sz w:val="24"/>
          <w:szCs w:val="24"/>
        </w:rPr>
        <w:t xml:space="preserve">, Marcela Andrea </w:t>
      </w:r>
      <w:proofErr w:type="spellStart"/>
      <w:r w:rsidRPr="00DC103B">
        <w:rPr>
          <w:rFonts w:cstheme="minorHAnsi"/>
          <w:color w:val="000000"/>
          <w:sz w:val="24"/>
          <w:szCs w:val="24"/>
        </w:rPr>
        <w:t>Malaguarnera</w:t>
      </w:r>
      <w:proofErr w:type="spellEnd"/>
    </w:p>
    <w:p w:rsidR="00700FD7" w:rsidRDefault="00700FD7">
      <w:pPr>
        <w:rPr>
          <w:sz w:val="24"/>
          <w:szCs w:val="24"/>
        </w:rPr>
      </w:pPr>
      <w:r>
        <w:rPr>
          <w:b/>
          <w:sz w:val="24"/>
          <w:szCs w:val="24"/>
          <w:u w:val="single"/>
        </w:rPr>
        <w:t>CATEGORÍA</w:t>
      </w:r>
    </w:p>
    <w:p w:rsidR="00700FD7" w:rsidRPr="00700FD7" w:rsidRDefault="00DC103B">
      <w:pPr>
        <w:rPr>
          <w:sz w:val="24"/>
          <w:szCs w:val="24"/>
        </w:rPr>
      </w:pPr>
      <w:r>
        <w:rPr>
          <w:sz w:val="24"/>
          <w:szCs w:val="24"/>
        </w:rPr>
        <w:t xml:space="preserve">Convivencia </w:t>
      </w:r>
    </w:p>
    <w:p w:rsidR="004E70E0" w:rsidRDefault="004E70E0">
      <w:pPr>
        <w:rPr>
          <w:sz w:val="24"/>
          <w:szCs w:val="24"/>
        </w:rPr>
      </w:pPr>
      <w:r>
        <w:rPr>
          <w:b/>
          <w:sz w:val="24"/>
          <w:szCs w:val="24"/>
          <w:u w:val="single"/>
        </w:rPr>
        <w:t>OBJETIVO GENERAL</w:t>
      </w:r>
    </w:p>
    <w:p w:rsidR="00DC103B" w:rsidRPr="00DC103B" w:rsidRDefault="00DC103B" w:rsidP="004E70E0">
      <w:pPr>
        <w:jc w:val="both"/>
        <w:rPr>
          <w:rFonts w:cstheme="minorHAnsi"/>
          <w:color w:val="000000"/>
          <w:sz w:val="24"/>
          <w:szCs w:val="24"/>
        </w:rPr>
      </w:pPr>
      <w:r w:rsidRPr="00DC103B">
        <w:rPr>
          <w:rFonts w:cstheme="minorHAnsi"/>
          <w:color w:val="000000"/>
          <w:sz w:val="24"/>
          <w:szCs w:val="24"/>
        </w:rPr>
        <w:t xml:space="preserve">La campaña tiene como objetivo promover un cambio cultural, y colaborar en la convocatoria de donantes voluntarios, y habituales, para la atención de los pacientes internados en el policlínico </w:t>
      </w:r>
      <w:proofErr w:type="spellStart"/>
      <w:r w:rsidRPr="00DC103B">
        <w:rPr>
          <w:rFonts w:cstheme="minorHAnsi"/>
          <w:color w:val="000000"/>
          <w:sz w:val="24"/>
          <w:szCs w:val="24"/>
        </w:rPr>
        <w:t>Pami</w:t>
      </w:r>
      <w:proofErr w:type="spellEnd"/>
      <w:r w:rsidRPr="00DC103B">
        <w:rPr>
          <w:rFonts w:cstheme="minorHAnsi"/>
          <w:color w:val="000000"/>
          <w:sz w:val="24"/>
          <w:szCs w:val="24"/>
        </w:rPr>
        <w:t>. La idea es concientizar acerca de la importancia de la donación voluntaria de sangre ya que sus componentes y derivados son elementos insustituibles puesto que no pueden ser reproducidos de manera artificial.</w:t>
      </w:r>
    </w:p>
    <w:p w:rsidR="00C642A3" w:rsidRDefault="00C642A3" w:rsidP="004E70E0">
      <w:pPr>
        <w:jc w:val="both"/>
        <w:rPr>
          <w:rFonts w:cstheme="minorHAnsi"/>
          <w:b/>
          <w:sz w:val="24"/>
          <w:szCs w:val="24"/>
          <w:u w:val="single"/>
        </w:rPr>
      </w:pPr>
      <w:r w:rsidRPr="00C642A3">
        <w:rPr>
          <w:rFonts w:cstheme="minorHAnsi"/>
          <w:b/>
          <w:sz w:val="24"/>
          <w:szCs w:val="24"/>
          <w:u w:val="single"/>
        </w:rPr>
        <w:lastRenderedPageBreak/>
        <w:t>FUNDAMENTACIÓN</w:t>
      </w:r>
    </w:p>
    <w:p w:rsidR="00DC103B" w:rsidRPr="00DC103B" w:rsidRDefault="00DC103B" w:rsidP="004E70E0">
      <w:pPr>
        <w:jc w:val="both"/>
        <w:rPr>
          <w:rFonts w:cstheme="minorHAnsi"/>
          <w:color w:val="000000"/>
          <w:sz w:val="24"/>
          <w:szCs w:val="24"/>
        </w:rPr>
      </w:pPr>
      <w:r w:rsidRPr="00DC103B">
        <w:rPr>
          <w:rFonts w:cstheme="minorHAnsi"/>
          <w:color w:val="000000"/>
          <w:sz w:val="24"/>
          <w:szCs w:val="24"/>
        </w:rPr>
        <w:t>Este proyecto ambicioso, desde en un principio, surge de la inquietud de diferentes actores de la comunidad educativa, para dar respuesta sobre todo a una parte de la població</w:t>
      </w:r>
      <w:r>
        <w:rPr>
          <w:rFonts w:cstheme="minorHAnsi"/>
          <w:color w:val="000000"/>
          <w:sz w:val="24"/>
          <w:szCs w:val="24"/>
        </w:rPr>
        <w:t>n que a veces parece olvidada (</w:t>
      </w:r>
      <w:r w:rsidRPr="00DC103B">
        <w:rPr>
          <w:rFonts w:cstheme="minorHAnsi"/>
          <w:color w:val="000000"/>
          <w:sz w:val="24"/>
          <w:szCs w:val="24"/>
        </w:rPr>
        <w:t>nuestros abuelos).</w:t>
      </w:r>
      <w:r w:rsidRPr="00DC103B">
        <w:rPr>
          <w:rFonts w:cstheme="minorHAnsi"/>
          <w:color w:val="000000"/>
          <w:sz w:val="24"/>
          <w:szCs w:val="24"/>
        </w:rPr>
        <w:t xml:space="preserve"> O</w:t>
      </w:r>
      <w:r w:rsidRPr="00DC103B">
        <w:rPr>
          <w:rFonts w:cstheme="minorHAnsi"/>
          <w:color w:val="000000"/>
          <w:sz w:val="24"/>
          <w:szCs w:val="24"/>
        </w:rPr>
        <w:t>bservaron con frecuencia repetitivos pedidos de dadores de sangre</w:t>
      </w:r>
      <w:r w:rsidRPr="00DC103B">
        <w:rPr>
          <w:rFonts w:cstheme="minorHAnsi"/>
          <w:color w:val="000000"/>
          <w:sz w:val="24"/>
          <w:szCs w:val="24"/>
        </w:rPr>
        <w:t>.</w:t>
      </w:r>
    </w:p>
    <w:p w:rsidR="00C642A3" w:rsidRDefault="00C642A3" w:rsidP="004E70E0">
      <w:pPr>
        <w:jc w:val="both"/>
        <w:rPr>
          <w:rFonts w:cstheme="minorHAnsi"/>
          <w:sz w:val="24"/>
          <w:szCs w:val="24"/>
        </w:rPr>
      </w:pPr>
      <w:r>
        <w:rPr>
          <w:rFonts w:cstheme="minorHAnsi"/>
          <w:b/>
          <w:sz w:val="24"/>
          <w:szCs w:val="24"/>
          <w:u w:val="single"/>
        </w:rPr>
        <w:t>DESCRIPCIÓN</w:t>
      </w:r>
    </w:p>
    <w:p w:rsidR="00DC103B" w:rsidRPr="00DC103B" w:rsidRDefault="00DC103B" w:rsidP="004E70E0">
      <w:pPr>
        <w:jc w:val="both"/>
        <w:rPr>
          <w:rFonts w:cstheme="minorHAnsi"/>
          <w:color w:val="000000"/>
          <w:sz w:val="24"/>
          <w:szCs w:val="24"/>
        </w:rPr>
      </w:pPr>
      <w:r w:rsidRPr="00DC103B">
        <w:rPr>
          <w:rFonts w:cstheme="minorHAnsi"/>
          <w:color w:val="000000"/>
          <w:sz w:val="24"/>
          <w:szCs w:val="24"/>
        </w:rPr>
        <w:t>La Campaña de Donación de Sangre "</w:t>
      </w:r>
      <w:proofErr w:type="spellStart"/>
      <w:r w:rsidRPr="00DC103B">
        <w:rPr>
          <w:rFonts w:cstheme="minorHAnsi"/>
          <w:color w:val="000000"/>
          <w:sz w:val="24"/>
          <w:szCs w:val="24"/>
        </w:rPr>
        <w:t>Convidá</w:t>
      </w:r>
      <w:proofErr w:type="spellEnd"/>
      <w:r w:rsidRPr="00DC103B">
        <w:rPr>
          <w:rFonts w:cstheme="minorHAnsi"/>
          <w:color w:val="000000"/>
          <w:sz w:val="24"/>
          <w:szCs w:val="24"/>
        </w:rPr>
        <w:t xml:space="preserve"> con Vida" la llevan adelante alumnos y profesores del espacio Práctica </w:t>
      </w:r>
      <w:proofErr w:type="spellStart"/>
      <w:r w:rsidRPr="00DC103B">
        <w:rPr>
          <w:rFonts w:cstheme="minorHAnsi"/>
          <w:color w:val="000000"/>
          <w:sz w:val="24"/>
          <w:szCs w:val="24"/>
        </w:rPr>
        <w:t>Profesionalizante</w:t>
      </w:r>
      <w:proofErr w:type="spellEnd"/>
      <w:r w:rsidRPr="00DC103B">
        <w:rPr>
          <w:rFonts w:cstheme="minorHAnsi"/>
          <w:color w:val="000000"/>
          <w:sz w:val="24"/>
          <w:szCs w:val="24"/>
        </w:rPr>
        <w:t xml:space="preserve"> de Tecnología de Alimentos y del área de Diseño y Comunicación </w:t>
      </w:r>
      <w:proofErr w:type="spellStart"/>
      <w:r w:rsidRPr="00DC103B">
        <w:rPr>
          <w:rFonts w:cstheme="minorHAnsi"/>
          <w:color w:val="000000"/>
          <w:sz w:val="24"/>
          <w:szCs w:val="24"/>
        </w:rPr>
        <w:t>Multimedial</w:t>
      </w:r>
      <w:proofErr w:type="spellEnd"/>
      <w:r w:rsidRPr="00DC103B">
        <w:rPr>
          <w:rFonts w:cstheme="minorHAnsi"/>
          <w:color w:val="000000"/>
          <w:sz w:val="24"/>
          <w:szCs w:val="24"/>
        </w:rPr>
        <w:t xml:space="preserve">, junto al equipo de Hemoterapia del </w:t>
      </w:r>
      <w:proofErr w:type="spellStart"/>
      <w:r w:rsidRPr="00DC103B">
        <w:rPr>
          <w:rFonts w:cstheme="minorHAnsi"/>
          <w:color w:val="000000"/>
          <w:sz w:val="24"/>
          <w:szCs w:val="24"/>
        </w:rPr>
        <w:t>Pami</w:t>
      </w:r>
      <w:proofErr w:type="spellEnd"/>
      <w:r w:rsidRPr="00DC103B">
        <w:rPr>
          <w:rFonts w:cstheme="minorHAnsi"/>
          <w:color w:val="000000"/>
          <w:sz w:val="24"/>
          <w:szCs w:val="24"/>
        </w:rPr>
        <w:t>, la Cooperativa escolar de la Gurruchaga junto a toda la comunidad del complejo educativo (desde el nivel inicial).</w:t>
      </w:r>
    </w:p>
    <w:p w:rsidR="00C642A3" w:rsidRDefault="00C642A3" w:rsidP="004E70E0">
      <w:pPr>
        <w:jc w:val="both"/>
        <w:rPr>
          <w:rFonts w:cstheme="minorHAnsi"/>
          <w:sz w:val="24"/>
          <w:szCs w:val="24"/>
        </w:rPr>
      </w:pPr>
      <w:r>
        <w:rPr>
          <w:rFonts w:cstheme="minorHAnsi"/>
          <w:b/>
          <w:sz w:val="24"/>
          <w:szCs w:val="24"/>
          <w:u w:val="single"/>
        </w:rPr>
        <w:t>AMBIENTACIÓN</w:t>
      </w:r>
    </w:p>
    <w:p w:rsidR="00FD48E0" w:rsidRPr="00FD48E0" w:rsidRDefault="00FD48E0" w:rsidP="004E70E0">
      <w:pPr>
        <w:jc w:val="both"/>
        <w:rPr>
          <w:rFonts w:cstheme="minorHAnsi"/>
          <w:color w:val="000000"/>
          <w:sz w:val="24"/>
          <w:szCs w:val="24"/>
        </w:rPr>
      </w:pPr>
      <w:r w:rsidRPr="00FD48E0">
        <w:rPr>
          <w:rFonts w:cstheme="minorHAnsi"/>
          <w:color w:val="000000"/>
          <w:sz w:val="24"/>
          <w:szCs w:val="24"/>
        </w:rPr>
        <w:t>En el centro Cultural de la escuela, ingreso p</w:t>
      </w:r>
      <w:r>
        <w:rPr>
          <w:rFonts w:cstheme="minorHAnsi"/>
          <w:color w:val="000000"/>
          <w:sz w:val="24"/>
          <w:szCs w:val="24"/>
        </w:rPr>
        <w:t>or</w:t>
      </w:r>
      <w:r w:rsidRPr="00FD48E0">
        <w:rPr>
          <w:rFonts w:cstheme="minorHAnsi"/>
          <w:color w:val="000000"/>
          <w:sz w:val="24"/>
          <w:szCs w:val="24"/>
        </w:rPr>
        <w:t xml:space="preserve"> Catamarca 3450, se ubicaron los puestos de donación, un stand de desayuno previo, intervenciones artísticas sobre el tema que llevarán a</w:t>
      </w:r>
      <w:r>
        <w:rPr>
          <w:rFonts w:cstheme="minorHAnsi"/>
          <w:color w:val="000000"/>
          <w:sz w:val="24"/>
          <w:szCs w:val="24"/>
        </w:rPr>
        <w:t xml:space="preserve"> </w:t>
      </w:r>
      <w:r w:rsidRPr="00FD48E0">
        <w:rPr>
          <w:rFonts w:cstheme="minorHAnsi"/>
          <w:color w:val="000000"/>
          <w:sz w:val="24"/>
          <w:szCs w:val="24"/>
        </w:rPr>
        <w:t>cabo los alumnos de los tres niveles del Complejo.</w:t>
      </w:r>
    </w:p>
    <w:p w:rsidR="00C642A3" w:rsidRDefault="00C642A3" w:rsidP="004E70E0">
      <w:pPr>
        <w:jc w:val="both"/>
        <w:rPr>
          <w:rFonts w:cstheme="minorHAnsi"/>
          <w:sz w:val="24"/>
          <w:szCs w:val="24"/>
        </w:rPr>
      </w:pPr>
      <w:r>
        <w:rPr>
          <w:rFonts w:cstheme="minorHAnsi"/>
          <w:b/>
          <w:sz w:val="24"/>
          <w:szCs w:val="24"/>
          <w:u w:val="single"/>
        </w:rPr>
        <w:t>MATERIALES</w:t>
      </w:r>
    </w:p>
    <w:p w:rsidR="00FD48E0" w:rsidRPr="00FD48E0" w:rsidRDefault="00FD48E0" w:rsidP="004E70E0">
      <w:pPr>
        <w:jc w:val="both"/>
        <w:rPr>
          <w:rFonts w:cstheme="minorHAnsi"/>
          <w:color w:val="000000"/>
          <w:sz w:val="24"/>
          <w:szCs w:val="24"/>
        </w:rPr>
      </w:pPr>
      <w:r w:rsidRPr="00FD48E0">
        <w:rPr>
          <w:rFonts w:cstheme="minorHAnsi"/>
          <w:color w:val="000000"/>
          <w:sz w:val="24"/>
          <w:szCs w:val="24"/>
        </w:rPr>
        <w:t xml:space="preserve">Los materiales utilizados fueron diversos por la amplitud del proyecto: </w:t>
      </w:r>
    </w:p>
    <w:p w:rsidR="00FD48E0" w:rsidRPr="00FD48E0" w:rsidRDefault="00FD48E0" w:rsidP="00FD48E0">
      <w:pPr>
        <w:spacing w:after="0"/>
        <w:jc w:val="both"/>
        <w:rPr>
          <w:rFonts w:cstheme="minorHAnsi"/>
          <w:color w:val="000000"/>
          <w:sz w:val="24"/>
          <w:szCs w:val="24"/>
        </w:rPr>
      </w:pPr>
      <w:r w:rsidRPr="00FD48E0">
        <w:rPr>
          <w:rFonts w:cstheme="minorHAnsi"/>
          <w:color w:val="000000"/>
          <w:sz w:val="24"/>
          <w:szCs w:val="24"/>
        </w:rPr>
        <w:t xml:space="preserve">-para la campaña de difusión: </w:t>
      </w:r>
      <w:proofErr w:type="spellStart"/>
      <w:r w:rsidRPr="00FD48E0">
        <w:rPr>
          <w:rFonts w:cstheme="minorHAnsi"/>
          <w:color w:val="000000"/>
          <w:sz w:val="24"/>
          <w:szCs w:val="24"/>
        </w:rPr>
        <w:t>camaras</w:t>
      </w:r>
      <w:proofErr w:type="spellEnd"/>
      <w:r w:rsidRPr="00FD48E0">
        <w:rPr>
          <w:rFonts w:cstheme="minorHAnsi"/>
          <w:color w:val="000000"/>
          <w:sz w:val="24"/>
          <w:szCs w:val="24"/>
        </w:rPr>
        <w:t xml:space="preserve">, video, radio, radio abierta, panfletos, </w:t>
      </w:r>
      <w:proofErr w:type="gramStart"/>
      <w:r w:rsidRPr="00FD48E0">
        <w:rPr>
          <w:rFonts w:cstheme="minorHAnsi"/>
          <w:color w:val="000000"/>
          <w:sz w:val="24"/>
          <w:szCs w:val="24"/>
        </w:rPr>
        <w:t>folletos ,</w:t>
      </w:r>
      <w:proofErr w:type="gramEnd"/>
      <w:r w:rsidRPr="00FD48E0">
        <w:rPr>
          <w:rFonts w:cstheme="minorHAnsi"/>
          <w:color w:val="000000"/>
          <w:sz w:val="24"/>
          <w:szCs w:val="24"/>
        </w:rPr>
        <w:t xml:space="preserve"> notas en cuadernos de comunicación, gráficas, cursos de capac</w:t>
      </w:r>
      <w:r>
        <w:rPr>
          <w:rFonts w:cstheme="minorHAnsi"/>
          <w:color w:val="000000"/>
          <w:sz w:val="24"/>
          <w:szCs w:val="24"/>
        </w:rPr>
        <w:t>itación con profesionales del PAMI</w:t>
      </w:r>
      <w:r w:rsidRPr="00FD48E0">
        <w:rPr>
          <w:rFonts w:cstheme="minorHAnsi"/>
          <w:color w:val="000000"/>
          <w:sz w:val="24"/>
          <w:szCs w:val="24"/>
        </w:rPr>
        <w:t xml:space="preserve"> (los cuales aportaron material de estudio que se tomó de referencia), información de campañas anteriores de otros países.</w:t>
      </w:r>
    </w:p>
    <w:p w:rsidR="00FD48E0" w:rsidRPr="00FD48E0" w:rsidRDefault="00FD48E0" w:rsidP="00FD48E0">
      <w:pPr>
        <w:spacing w:after="0"/>
        <w:jc w:val="both"/>
        <w:rPr>
          <w:rFonts w:cstheme="minorHAnsi"/>
          <w:color w:val="000000"/>
          <w:sz w:val="24"/>
          <w:szCs w:val="24"/>
        </w:rPr>
      </w:pPr>
      <w:r w:rsidRPr="00FD48E0">
        <w:rPr>
          <w:rFonts w:cstheme="minorHAnsi"/>
          <w:color w:val="000000"/>
          <w:sz w:val="24"/>
          <w:szCs w:val="24"/>
        </w:rPr>
        <w:t>- lo necesario para las intervenciones artísticas de lo</w:t>
      </w:r>
      <w:r>
        <w:rPr>
          <w:rFonts w:cstheme="minorHAnsi"/>
          <w:color w:val="000000"/>
          <w:sz w:val="24"/>
          <w:szCs w:val="24"/>
        </w:rPr>
        <w:t>s</w:t>
      </w:r>
      <w:r w:rsidRPr="00FD48E0">
        <w:rPr>
          <w:rFonts w:cstheme="minorHAnsi"/>
          <w:color w:val="000000"/>
          <w:sz w:val="24"/>
          <w:szCs w:val="24"/>
        </w:rPr>
        <w:t xml:space="preserve"> niños de nivel inicial y primaria. </w:t>
      </w:r>
    </w:p>
    <w:p w:rsidR="00FD48E0" w:rsidRPr="00FD48E0" w:rsidRDefault="00FD48E0" w:rsidP="00FD48E0">
      <w:pPr>
        <w:spacing w:after="0"/>
        <w:jc w:val="both"/>
        <w:rPr>
          <w:rFonts w:cstheme="minorHAnsi"/>
          <w:color w:val="000000"/>
          <w:sz w:val="24"/>
          <w:szCs w:val="24"/>
        </w:rPr>
      </w:pPr>
      <w:r w:rsidRPr="00FD48E0">
        <w:rPr>
          <w:rFonts w:cstheme="minorHAnsi"/>
          <w:color w:val="000000"/>
          <w:sz w:val="24"/>
          <w:szCs w:val="24"/>
        </w:rPr>
        <w:t xml:space="preserve">- material necesario para la ornamentación y preparación de los stand </w:t>
      </w:r>
    </w:p>
    <w:p w:rsidR="00FD48E0" w:rsidRPr="00FD48E0" w:rsidRDefault="00FD48E0" w:rsidP="00FD48E0">
      <w:pPr>
        <w:spacing w:after="0"/>
        <w:jc w:val="both"/>
        <w:rPr>
          <w:rFonts w:cstheme="minorHAnsi"/>
          <w:color w:val="000000"/>
          <w:sz w:val="24"/>
          <w:szCs w:val="24"/>
        </w:rPr>
      </w:pPr>
      <w:r w:rsidRPr="00FD48E0">
        <w:rPr>
          <w:rFonts w:cstheme="minorHAnsi"/>
          <w:color w:val="000000"/>
          <w:sz w:val="24"/>
          <w:szCs w:val="24"/>
        </w:rPr>
        <w:t xml:space="preserve">-para comunicación: todos los medio: radio, televisión y redes sociales </w:t>
      </w:r>
    </w:p>
    <w:p w:rsidR="00FD48E0" w:rsidRPr="00FD48E0" w:rsidRDefault="00FD48E0" w:rsidP="00FD48E0">
      <w:pPr>
        <w:spacing w:after="0"/>
        <w:jc w:val="both"/>
        <w:rPr>
          <w:rFonts w:cstheme="minorHAnsi"/>
          <w:color w:val="000000"/>
          <w:sz w:val="24"/>
          <w:szCs w:val="24"/>
        </w:rPr>
      </w:pPr>
      <w:r w:rsidRPr="00FD48E0">
        <w:rPr>
          <w:rFonts w:cstheme="minorHAnsi"/>
          <w:color w:val="000000"/>
          <w:sz w:val="24"/>
          <w:szCs w:val="24"/>
        </w:rPr>
        <w:t>- para la donación: los kit de extracción, camillas y todo lo necesario para conservación y almacenamiento de la sangre. Cabe destacar la participación de gente idónea para cada tarea.</w:t>
      </w:r>
    </w:p>
    <w:p w:rsidR="00FD48E0" w:rsidRDefault="00FD48E0" w:rsidP="004E70E0">
      <w:pPr>
        <w:jc w:val="both"/>
        <w:rPr>
          <w:rFonts w:cstheme="minorHAnsi"/>
          <w:b/>
          <w:sz w:val="24"/>
          <w:szCs w:val="24"/>
          <w:u w:val="single"/>
        </w:rPr>
      </w:pPr>
    </w:p>
    <w:p w:rsidR="00C642A3" w:rsidRDefault="00C642A3" w:rsidP="004E70E0">
      <w:pPr>
        <w:jc w:val="both"/>
        <w:rPr>
          <w:rFonts w:cstheme="minorHAnsi"/>
          <w:b/>
          <w:sz w:val="24"/>
          <w:szCs w:val="24"/>
          <w:u w:val="single"/>
        </w:rPr>
      </w:pPr>
      <w:r w:rsidRPr="00C642A3">
        <w:rPr>
          <w:rFonts w:cstheme="minorHAnsi"/>
          <w:b/>
          <w:sz w:val="24"/>
          <w:szCs w:val="24"/>
          <w:u w:val="single"/>
        </w:rPr>
        <w:t xml:space="preserve">VÍNCULOS CON LA COMUNIDAD </w:t>
      </w:r>
    </w:p>
    <w:p w:rsidR="00FD48E0" w:rsidRPr="00FD48E0" w:rsidRDefault="00FD48E0" w:rsidP="004E70E0">
      <w:pPr>
        <w:jc w:val="both"/>
        <w:rPr>
          <w:rFonts w:cstheme="minorHAnsi"/>
          <w:color w:val="000000"/>
          <w:sz w:val="24"/>
          <w:szCs w:val="24"/>
        </w:rPr>
      </w:pPr>
      <w:r w:rsidRPr="00FD48E0">
        <w:rPr>
          <w:rFonts w:cstheme="minorHAnsi"/>
          <w:color w:val="000000"/>
          <w:sz w:val="24"/>
          <w:szCs w:val="24"/>
        </w:rPr>
        <w:lastRenderedPageBreak/>
        <w:t>El proyecto surge como respuesta a una situación que va más</w:t>
      </w:r>
      <w:r>
        <w:rPr>
          <w:rFonts w:cstheme="minorHAnsi"/>
          <w:color w:val="000000"/>
          <w:sz w:val="24"/>
          <w:szCs w:val="24"/>
        </w:rPr>
        <w:t xml:space="preserve"> allá del entorno escolar, </w:t>
      </w:r>
      <w:r w:rsidRPr="00FD48E0">
        <w:rPr>
          <w:rFonts w:cstheme="minorHAnsi"/>
          <w:color w:val="000000"/>
          <w:sz w:val="24"/>
          <w:szCs w:val="24"/>
        </w:rPr>
        <w:t>más</w:t>
      </w:r>
      <w:bookmarkStart w:id="0" w:name="_GoBack"/>
      <w:bookmarkEnd w:id="0"/>
      <w:r w:rsidRPr="00FD48E0">
        <w:rPr>
          <w:rFonts w:cstheme="minorHAnsi"/>
          <w:color w:val="000000"/>
          <w:sz w:val="24"/>
          <w:szCs w:val="24"/>
        </w:rPr>
        <w:t xml:space="preserve"> bien abarca a toda la comunidad. El disparador fue una inquietud que los chicos manifestaron de la cantidad de cadenas en las redes sociales que solicitan dadores de sangre. Participaron del proyecto toda la comunidad educativa del complejo haciéndose extensiva por la excelente campaña de difusión. Definitivamente la experiencia fue un beneficio para la comunidad como se expresa en los resultados.</w:t>
      </w:r>
    </w:p>
    <w:p w:rsidR="00C642A3" w:rsidRDefault="00C642A3" w:rsidP="004E70E0">
      <w:pPr>
        <w:jc w:val="both"/>
        <w:rPr>
          <w:rFonts w:cstheme="minorHAnsi"/>
          <w:b/>
          <w:sz w:val="24"/>
          <w:szCs w:val="24"/>
          <w:u w:val="single"/>
        </w:rPr>
      </w:pPr>
      <w:r>
        <w:rPr>
          <w:rFonts w:cstheme="minorHAnsi"/>
          <w:b/>
          <w:sz w:val="24"/>
          <w:szCs w:val="24"/>
          <w:u w:val="single"/>
        </w:rPr>
        <w:t>RESULTADOS</w:t>
      </w:r>
    </w:p>
    <w:p w:rsidR="00FD48E0" w:rsidRDefault="00FD48E0" w:rsidP="004E70E0">
      <w:pPr>
        <w:jc w:val="both"/>
        <w:rPr>
          <w:rFonts w:cstheme="minorHAnsi"/>
          <w:color w:val="000000"/>
          <w:sz w:val="24"/>
          <w:szCs w:val="24"/>
        </w:rPr>
      </w:pPr>
      <w:r w:rsidRPr="00FD48E0">
        <w:rPr>
          <w:rFonts w:cstheme="minorHAnsi"/>
          <w:color w:val="000000"/>
          <w:sz w:val="24"/>
          <w:szCs w:val="24"/>
        </w:rPr>
        <w:t>Asistió</w:t>
      </w:r>
      <w:r w:rsidRPr="00FD48E0">
        <w:rPr>
          <w:rFonts w:cstheme="minorHAnsi"/>
          <w:color w:val="000000"/>
          <w:sz w:val="24"/>
          <w:szCs w:val="24"/>
        </w:rPr>
        <w:t xml:space="preserve"> el triple de los donantes esperados en la previa. En total se tomaron 80 extracciones que serán utilizadas para transfusiones en el </w:t>
      </w:r>
      <w:proofErr w:type="spellStart"/>
      <w:r w:rsidRPr="00FD48E0">
        <w:rPr>
          <w:rFonts w:cstheme="minorHAnsi"/>
          <w:color w:val="000000"/>
          <w:sz w:val="24"/>
          <w:szCs w:val="24"/>
        </w:rPr>
        <w:t>Pami</w:t>
      </w:r>
      <w:proofErr w:type="spellEnd"/>
      <w:r w:rsidRPr="00FD48E0">
        <w:rPr>
          <w:rFonts w:cstheme="minorHAnsi"/>
          <w:color w:val="000000"/>
          <w:sz w:val="24"/>
          <w:szCs w:val="24"/>
        </w:rPr>
        <w:t xml:space="preserve">. "Es un éxito la campaña, a las 10.30 teníamos el doble de los donantes esperados y ya cerca del mediodía llegamos a 80 colectas", contó exultante Marisa Amadeo, la directora del Complejo Gurruchaga N° 394 que hoy organizó una jornada de donación de sangre en conjunto con el Policlínico </w:t>
      </w:r>
      <w:proofErr w:type="spellStart"/>
      <w:r w:rsidRPr="00FD48E0">
        <w:rPr>
          <w:rFonts w:cstheme="minorHAnsi"/>
          <w:color w:val="000000"/>
          <w:sz w:val="24"/>
          <w:szCs w:val="24"/>
        </w:rPr>
        <w:t>Pami</w:t>
      </w:r>
      <w:proofErr w:type="spellEnd"/>
      <w:r w:rsidRPr="00FD48E0">
        <w:rPr>
          <w:rFonts w:cstheme="minorHAnsi"/>
          <w:color w:val="000000"/>
          <w:sz w:val="24"/>
          <w:szCs w:val="24"/>
        </w:rPr>
        <w:t xml:space="preserve"> I. "Cuando hicimos el convenio con </w:t>
      </w:r>
      <w:proofErr w:type="spellStart"/>
      <w:r w:rsidRPr="00FD48E0">
        <w:rPr>
          <w:rFonts w:cstheme="minorHAnsi"/>
          <w:color w:val="000000"/>
          <w:sz w:val="24"/>
          <w:szCs w:val="24"/>
        </w:rPr>
        <w:t>Pami</w:t>
      </w:r>
      <w:proofErr w:type="spellEnd"/>
      <w:r w:rsidRPr="00FD48E0">
        <w:rPr>
          <w:rFonts w:cstheme="minorHAnsi"/>
          <w:color w:val="000000"/>
          <w:sz w:val="24"/>
          <w:szCs w:val="24"/>
        </w:rPr>
        <w:t xml:space="preserve">, Miguel </w:t>
      </w:r>
      <w:proofErr w:type="spellStart"/>
      <w:r w:rsidRPr="00FD48E0">
        <w:rPr>
          <w:rFonts w:cstheme="minorHAnsi"/>
          <w:color w:val="000000"/>
          <w:sz w:val="24"/>
          <w:szCs w:val="24"/>
        </w:rPr>
        <w:t>Vicentín</w:t>
      </w:r>
      <w:proofErr w:type="spellEnd"/>
      <w:r w:rsidRPr="00FD48E0">
        <w:rPr>
          <w:rFonts w:cstheme="minorHAnsi"/>
          <w:color w:val="000000"/>
          <w:sz w:val="24"/>
          <w:szCs w:val="24"/>
        </w:rPr>
        <w:t xml:space="preserve"> -el jefe del Servicio de Medicina </w:t>
      </w:r>
      <w:r>
        <w:rPr>
          <w:rFonts w:cstheme="minorHAnsi"/>
          <w:color w:val="000000"/>
          <w:sz w:val="24"/>
          <w:szCs w:val="24"/>
        </w:rPr>
        <w:t xml:space="preserve">Transfusional e </w:t>
      </w:r>
      <w:proofErr w:type="spellStart"/>
      <w:r>
        <w:rPr>
          <w:rFonts w:cstheme="minorHAnsi"/>
          <w:color w:val="000000"/>
          <w:sz w:val="24"/>
          <w:szCs w:val="24"/>
        </w:rPr>
        <w:t>Inmunohematologí</w:t>
      </w:r>
      <w:r w:rsidRPr="00FD48E0">
        <w:rPr>
          <w:rFonts w:cstheme="minorHAnsi"/>
          <w:color w:val="000000"/>
          <w:sz w:val="24"/>
          <w:szCs w:val="24"/>
        </w:rPr>
        <w:t>a</w:t>
      </w:r>
      <w:proofErr w:type="spellEnd"/>
      <w:r w:rsidRPr="00FD48E0">
        <w:rPr>
          <w:rFonts w:cstheme="minorHAnsi"/>
          <w:color w:val="000000"/>
          <w:sz w:val="24"/>
          <w:szCs w:val="24"/>
        </w:rPr>
        <w:t xml:space="preserve"> del Policlínico </w:t>
      </w:r>
      <w:proofErr w:type="spellStart"/>
      <w:r w:rsidRPr="00FD48E0">
        <w:rPr>
          <w:rFonts w:cstheme="minorHAnsi"/>
          <w:color w:val="000000"/>
          <w:sz w:val="24"/>
          <w:szCs w:val="24"/>
        </w:rPr>
        <w:t>Pami</w:t>
      </w:r>
      <w:proofErr w:type="spellEnd"/>
      <w:r w:rsidRPr="00FD48E0">
        <w:rPr>
          <w:rFonts w:cstheme="minorHAnsi"/>
          <w:color w:val="000000"/>
          <w:sz w:val="24"/>
          <w:szCs w:val="24"/>
        </w:rPr>
        <w:t xml:space="preserve"> I- nos dijo que pensemos en objetivos posibles y dijo que ya con 30 donantes la campaña era un éxito, y resulta que vamos el doble y vamos a extender el horario porque hay gente esperando", dijo Amadeo a La Capital. </w:t>
      </w:r>
    </w:p>
    <w:p w:rsidR="00FD48E0" w:rsidRPr="00FD48E0" w:rsidRDefault="00FD48E0" w:rsidP="004E70E0">
      <w:pPr>
        <w:jc w:val="both"/>
        <w:rPr>
          <w:rFonts w:cstheme="minorHAnsi"/>
          <w:b/>
          <w:sz w:val="24"/>
          <w:szCs w:val="24"/>
          <w:u w:val="single"/>
        </w:rPr>
      </w:pPr>
      <w:r w:rsidRPr="00FD48E0">
        <w:rPr>
          <w:rFonts w:cstheme="minorHAnsi"/>
          <w:color w:val="000000"/>
          <w:sz w:val="24"/>
          <w:szCs w:val="24"/>
        </w:rPr>
        <w:t xml:space="preserve">DERRIBAR MITOS: Los donantes tienen que estar descansados, pueden desayunar como lo hacen de manera habitual, tienen que tener entre 18 y 65 años, pesar más de 50 kilos, no tener hepatitis desde los 11 años, no fumar ni tomar alcohol desde 12 horas antes. No tener </w:t>
      </w:r>
      <w:proofErr w:type="spellStart"/>
      <w:r w:rsidRPr="00FD48E0">
        <w:rPr>
          <w:rFonts w:cstheme="minorHAnsi"/>
          <w:color w:val="000000"/>
          <w:sz w:val="24"/>
          <w:szCs w:val="24"/>
        </w:rPr>
        <w:t>piercings</w:t>
      </w:r>
      <w:proofErr w:type="spellEnd"/>
      <w:r w:rsidRPr="00FD48E0">
        <w:rPr>
          <w:rFonts w:cstheme="minorHAnsi"/>
          <w:color w:val="000000"/>
          <w:sz w:val="24"/>
          <w:szCs w:val="24"/>
        </w:rPr>
        <w:t xml:space="preserve"> tatuajes y cirugías en los últimos 12 meses.</w:t>
      </w:r>
    </w:p>
    <w:sectPr w:rsidR="00FD48E0" w:rsidRPr="00FD48E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FF" w:rsidRDefault="002A29FF" w:rsidP="000420B9">
      <w:pPr>
        <w:spacing w:after="0" w:line="240" w:lineRule="auto"/>
      </w:pPr>
      <w:r>
        <w:separator/>
      </w:r>
    </w:p>
  </w:endnote>
  <w:endnote w:type="continuationSeparator" w:id="0">
    <w:p w:rsidR="002A29FF" w:rsidRDefault="002A29FF"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FF" w:rsidRDefault="002A29FF" w:rsidP="000420B9">
      <w:pPr>
        <w:spacing w:after="0" w:line="240" w:lineRule="auto"/>
      </w:pPr>
      <w:r>
        <w:separator/>
      </w:r>
    </w:p>
  </w:footnote>
  <w:footnote w:type="continuationSeparator" w:id="0">
    <w:p w:rsidR="002A29FF" w:rsidRDefault="002A29FF"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6CEF246C" wp14:editId="2D5533C7">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174363"/>
    <w:rsid w:val="001C648E"/>
    <w:rsid w:val="002A29FF"/>
    <w:rsid w:val="004E70E0"/>
    <w:rsid w:val="00633980"/>
    <w:rsid w:val="0065295F"/>
    <w:rsid w:val="00700FD7"/>
    <w:rsid w:val="00A342F3"/>
    <w:rsid w:val="00AC380B"/>
    <w:rsid w:val="00B771EC"/>
    <w:rsid w:val="00C642A3"/>
    <w:rsid w:val="00DC103B"/>
    <w:rsid w:val="00E057AE"/>
    <w:rsid w:val="00F812F1"/>
    <w:rsid w:val="00FD48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E4801B-70DC-4D80-B4E7-B036AF5B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2018-09-02T15:31:00Z</dcterms:created>
  <dcterms:modified xsi:type="dcterms:W3CDTF">2018-09-02T15:31:00Z</dcterms:modified>
</cp:coreProperties>
</file>