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F5A4" w14:textId="4B0931B2" w:rsidR="007D6F33" w:rsidRPr="00DC3EB5" w:rsidRDefault="00476A84" w:rsidP="007D6F33">
      <w:pPr>
        <w:rPr>
          <w:b/>
          <w:sz w:val="28"/>
          <w:szCs w:val="28"/>
        </w:rPr>
      </w:pPr>
      <w:r w:rsidRPr="00DC3EB5">
        <w:rPr>
          <w:b/>
          <w:sz w:val="28"/>
          <w:szCs w:val="28"/>
        </w:rPr>
        <w:t>“</w:t>
      </w:r>
      <w:r w:rsidR="007D6F33" w:rsidRPr="00DC3EB5">
        <w:rPr>
          <w:b/>
          <w:sz w:val="28"/>
          <w:szCs w:val="28"/>
        </w:rPr>
        <w:t xml:space="preserve">Vamos al grano… con </w:t>
      </w:r>
      <w:r w:rsidR="007B45FF" w:rsidRPr="00DC3EB5">
        <w:rPr>
          <w:b/>
          <w:sz w:val="28"/>
          <w:szCs w:val="28"/>
        </w:rPr>
        <w:t>las Actividades</w:t>
      </w:r>
      <w:r w:rsidR="007D6F33" w:rsidRPr="00DC3EB5">
        <w:rPr>
          <w:b/>
          <w:sz w:val="28"/>
          <w:szCs w:val="28"/>
        </w:rPr>
        <w:t xml:space="preserve"> Facilitadoras</w:t>
      </w:r>
      <w:r w:rsidRPr="00DC3EB5">
        <w:rPr>
          <w:b/>
          <w:sz w:val="28"/>
          <w:szCs w:val="28"/>
        </w:rPr>
        <w:t>”</w:t>
      </w:r>
    </w:p>
    <w:p w14:paraId="44E461E7" w14:textId="77777777" w:rsidR="007D6F33" w:rsidRPr="00CD1B21" w:rsidRDefault="007D6F33" w:rsidP="007D6F33">
      <w:pPr>
        <w:rPr>
          <w:sz w:val="24"/>
          <w:szCs w:val="24"/>
        </w:rPr>
      </w:pPr>
    </w:p>
    <w:p w14:paraId="088CC625" w14:textId="4D651048" w:rsidR="007D6F33" w:rsidRPr="00CD1B21" w:rsidRDefault="00476A84" w:rsidP="007D6F33">
      <w:pPr>
        <w:rPr>
          <w:b/>
          <w:sz w:val="24"/>
          <w:szCs w:val="24"/>
        </w:rPr>
      </w:pPr>
      <w:r>
        <w:rPr>
          <w:b/>
          <w:sz w:val="24"/>
          <w:szCs w:val="24"/>
        </w:rPr>
        <w:t>¿</w:t>
      </w:r>
      <w:r w:rsidR="007D6F33" w:rsidRPr="00CD1B21">
        <w:rPr>
          <w:b/>
          <w:sz w:val="24"/>
          <w:szCs w:val="24"/>
        </w:rPr>
        <w:t>Por qué hablar de Actividades Facilitadoras</w:t>
      </w:r>
      <w:r w:rsidR="00BC2347">
        <w:rPr>
          <w:b/>
          <w:sz w:val="24"/>
          <w:szCs w:val="24"/>
        </w:rPr>
        <w:t>?</w:t>
      </w:r>
    </w:p>
    <w:p w14:paraId="1B9A2A26" w14:textId="34FB0E87" w:rsidR="007D6F33" w:rsidRPr="00CD1B21" w:rsidRDefault="007D6F33" w:rsidP="007D6F33">
      <w:pPr>
        <w:rPr>
          <w:sz w:val="24"/>
          <w:szCs w:val="24"/>
        </w:rPr>
      </w:pPr>
      <w:r w:rsidRPr="00CD1B21">
        <w:rPr>
          <w:sz w:val="24"/>
          <w:szCs w:val="24"/>
        </w:rPr>
        <w:t xml:space="preserve"> </w:t>
      </w:r>
      <w:r w:rsidRPr="00CD1B21">
        <w:rPr>
          <w:sz w:val="24"/>
          <w:szCs w:val="24"/>
        </w:rPr>
        <w:tab/>
        <w:t xml:space="preserve">Las Adaptaciones Curriculares, enunciadas por primera vez en la Conferencia de Salamanca </w:t>
      </w:r>
      <w:r w:rsidR="0007791E" w:rsidRPr="00CD1B21">
        <w:rPr>
          <w:sz w:val="24"/>
          <w:szCs w:val="24"/>
        </w:rPr>
        <w:t>en 1990,</w:t>
      </w:r>
      <w:r w:rsidRPr="00CD1B21">
        <w:rPr>
          <w:sz w:val="24"/>
          <w:szCs w:val="24"/>
        </w:rPr>
        <w:t xml:space="preserve"> se constituyeron con el transcurso de los años y las </w:t>
      </w:r>
      <w:r w:rsidR="0007791E" w:rsidRPr="00CD1B21">
        <w:rPr>
          <w:sz w:val="24"/>
          <w:szCs w:val="24"/>
        </w:rPr>
        <w:t>prácticas educativas</w:t>
      </w:r>
      <w:r w:rsidRPr="00CD1B21">
        <w:rPr>
          <w:sz w:val="24"/>
          <w:szCs w:val="24"/>
        </w:rPr>
        <w:t xml:space="preserve"> concomitantes, en la marca registrada </w:t>
      </w:r>
      <w:r w:rsidR="0007791E" w:rsidRPr="00CD1B21">
        <w:rPr>
          <w:sz w:val="24"/>
          <w:szCs w:val="24"/>
        </w:rPr>
        <w:t>de la</w:t>
      </w:r>
      <w:r w:rsidRPr="00CD1B21">
        <w:rPr>
          <w:sz w:val="24"/>
          <w:szCs w:val="24"/>
        </w:rPr>
        <w:t xml:space="preserve"> Educación Especial, habilitando y posibilitando a </w:t>
      </w:r>
      <w:r w:rsidR="0007791E" w:rsidRPr="00CD1B21">
        <w:rPr>
          <w:sz w:val="24"/>
          <w:szCs w:val="24"/>
        </w:rPr>
        <w:t>diversas propuestas</w:t>
      </w:r>
      <w:r w:rsidRPr="00CD1B21">
        <w:rPr>
          <w:sz w:val="24"/>
          <w:szCs w:val="24"/>
        </w:rPr>
        <w:t xml:space="preserve"> y proyectos de inclusión educativa.</w:t>
      </w:r>
    </w:p>
    <w:p w14:paraId="044FA9D5" w14:textId="0E07E8A2" w:rsidR="007D6F33" w:rsidRPr="00CD1B21" w:rsidRDefault="007D6F33" w:rsidP="007D6F33">
      <w:pPr>
        <w:jc w:val="both"/>
        <w:rPr>
          <w:sz w:val="24"/>
          <w:szCs w:val="24"/>
        </w:rPr>
      </w:pPr>
      <w:r w:rsidRPr="00CD1B21">
        <w:rPr>
          <w:sz w:val="24"/>
          <w:szCs w:val="24"/>
        </w:rPr>
        <w:tab/>
        <w:t xml:space="preserve"> Ese devenir hizo </w:t>
      </w:r>
      <w:r w:rsidR="0007791E" w:rsidRPr="00CD1B21">
        <w:rPr>
          <w:sz w:val="24"/>
          <w:szCs w:val="24"/>
        </w:rPr>
        <w:t>que las</w:t>
      </w:r>
      <w:r w:rsidRPr="00CD1B21">
        <w:rPr>
          <w:sz w:val="24"/>
          <w:szCs w:val="24"/>
        </w:rPr>
        <w:t xml:space="preserve"> conceptualizaciones acerca del </w:t>
      </w:r>
      <w:r w:rsidR="0007791E" w:rsidRPr="00CD1B21">
        <w:rPr>
          <w:sz w:val="24"/>
          <w:szCs w:val="24"/>
        </w:rPr>
        <w:t>qué de</w:t>
      </w:r>
      <w:r w:rsidRPr="00CD1B21">
        <w:rPr>
          <w:sz w:val="24"/>
          <w:szCs w:val="24"/>
        </w:rPr>
        <w:t xml:space="preserve"> las   Adaptaciones Curriculares, se fuera acotando a expresiones tales </w:t>
      </w:r>
      <w:r w:rsidR="0007791E" w:rsidRPr="00CD1B21">
        <w:rPr>
          <w:sz w:val="24"/>
          <w:szCs w:val="24"/>
        </w:rPr>
        <w:t>como “son</w:t>
      </w:r>
      <w:r w:rsidRPr="00CD1B21">
        <w:rPr>
          <w:i/>
          <w:sz w:val="24"/>
          <w:szCs w:val="24"/>
        </w:rPr>
        <w:t xml:space="preserve"> otras actividades, otros</w:t>
      </w:r>
      <w:r w:rsidRPr="00CD1B21">
        <w:rPr>
          <w:sz w:val="24"/>
          <w:szCs w:val="24"/>
        </w:rPr>
        <w:t xml:space="preserve"> </w:t>
      </w:r>
      <w:r w:rsidRPr="00CD1B21">
        <w:rPr>
          <w:i/>
          <w:sz w:val="24"/>
          <w:szCs w:val="24"/>
        </w:rPr>
        <w:t>recursos, otros modos y otros tiempos</w:t>
      </w:r>
      <w:r w:rsidRPr="00CD1B21">
        <w:rPr>
          <w:sz w:val="24"/>
          <w:szCs w:val="24"/>
        </w:rPr>
        <w:t xml:space="preserve">”, con el foco puesto en las actividades </w:t>
      </w:r>
      <w:r w:rsidR="0007791E" w:rsidRPr="00CD1B21">
        <w:rPr>
          <w:sz w:val="24"/>
          <w:szCs w:val="24"/>
        </w:rPr>
        <w:t>y descuidando así</w:t>
      </w:r>
      <w:r w:rsidRPr="00CD1B21">
        <w:rPr>
          <w:sz w:val="24"/>
          <w:szCs w:val="24"/>
        </w:rPr>
        <w:t xml:space="preserve"> a los otros componentes de las intervenciones didácticas.</w:t>
      </w:r>
    </w:p>
    <w:p w14:paraId="7F33026D" w14:textId="0C2DACF6" w:rsidR="007D6F33" w:rsidRPr="00CD1B21" w:rsidRDefault="007D6F33" w:rsidP="007D6F33">
      <w:pPr>
        <w:jc w:val="both"/>
        <w:rPr>
          <w:sz w:val="24"/>
          <w:szCs w:val="24"/>
        </w:rPr>
      </w:pPr>
      <w:r w:rsidRPr="00CD1B21">
        <w:rPr>
          <w:sz w:val="24"/>
          <w:szCs w:val="24"/>
        </w:rPr>
        <w:tab/>
        <w:t xml:space="preserve">Desde </w:t>
      </w:r>
      <w:r w:rsidR="0007791E" w:rsidRPr="00CD1B21">
        <w:rPr>
          <w:sz w:val="24"/>
          <w:szCs w:val="24"/>
        </w:rPr>
        <w:t>la Declaración</w:t>
      </w:r>
      <w:r w:rsidRPr="00CD1B21">
        <w:rPr>
          <w:sz w:val="24"/>
          <w:szCs w:val="24"/>
        </w:rPr>
        <w:t xml:space="preserve"> de Salamanca, con la firma del </w:t>
      </w:r>
      <w:r w:rsidR="0007791E" w:rsidRPr="00CD1B21">
        <w:rPr>
          <w:sz w:val="24"/>
          <w:szCs w:val="24"/>
        </w:rPr>
        <w:t>secretario</w:t>
      </w:r>
      <w:r w:rsidRPr="00CD1B21">
        <w:rPr>
          <w:sz w:val="24"/>
          <w:szCs w:val="24"/>
        </w:rPr>
        <w:t xml:space="preserve"> de la Convención, </w:t>
      </w:r>
      <w:proofErr w:type="spellStart"/>
      <w:r w:rsidRPr="00CD1B21">
        <w:rPr>
          <w:sz w:val="24"/>
          <w:szCs w:val="24"/>
        </w:rPr>
        <w:t>Alvaro</w:t>
      </w:r>
      <w:proofErr w:type="spellEnd"/>
      <w:r w:rsidRPr="00CD1B21">
        <w:rPr>
          <w:sz w:val="24"/>
          <w:szCs w:val="24"/>
        </w:rPr>
        <w:t xml:space="preserve"> Marchesi </w:t>
      </w:r>
      <w:proofErr w:type="spellStart"/>
      <w:r w:rsidR="0012442B" w:rsidRPr="00CD1B21">
        <w:rPr>
          <w:sz w:val="24"/>
          <w:szCs w:val="24"/>
        </w:rPr>
        <w:t>Ullastre</w:t>
      </w:r>
      <w:proofErr w:type="spellEnd"/>
      <w:r w:rsidR="0012442B" w:rsidRPr="00CD1B21">
        <w:rPr>
          <w:sz w:val="24"/>
          <w:szCs w:val="24"/>
        </w:rPr>
        <w:t>, se</w:t>
      </w:r>
      <w:r w:rsidRPr="00CD1B21">
        <w:rPr>
          <w:sz w:val="24"/>
          <w:szCs w:val="24"/>
        </w:rPr>
        <w:t xml:space="preserve"> dijo que </w:t>
      </w:r>
      <w:r w:rsidRPr="00CD1B21">
        <w:rPr>
          <w:i/>
          <w:sz w:val="24"/>
          <w:szCs w:val="24"/>
        </w:rPr>
        <w:t>“las Adaptaciones Curriculares irán desde lo más general (proyecto educativo, proyectos curriculares de etapa) a lo más individual (alumno</w:t>
      </w:r>
      <w:r w:rsidR="00094753">
        <w:rPr>
          <w:i/>
          <w:sz w:val="24"/>
          <w:szCs w:val="24"/>
        </w:rPr>
        <w:t xml:space="preserve"> y alumn</w:t>
      </w:r>
      <w:r w:rsidRPr="00CD1B21">
        <w:rPr>
          <w:i/>
          <w:sz w:val="24"/>
          <w:szCs w:val="24"/>
        </w:rPr>
        <w:t>a</w:t>
      </w:r>
      <w:r w:rsidR="0007791E" w:rsidRPr="00CD1B21">
        <w:rPr>
          <w:i/>
          <w:sz w:val="24"/>
          <w:szCs w:val="24"/>
        </w:rPr>
        <w:t>). En</w:t>
      </w:r>
      <w:r w:rsidRPr="00CD1B21">
        <w:rPr>
          <w:i/>
          <w:sz w:val="24"/>
          <w:szCs w:val="24"/>
        </w:rPr>
        <w:t xml:space="preserve"> relación al alumno </w:t>
      </w:r>
      <w:r w:rsidR="00094753">
        <w:rPr>
          <w:i/>
          <w:sz w:val="24"/>
          <w:szCs w:val="24"/>
        </w:rPr>
        <w:t>/</w:t>
      </w:r>
      <w:r w:rsidR="0007791E" w:rsidRPr="00CD1B21">
        <w:rPr>
          <w:i/>
          <w:sz w:val="24"/>
          <w:szCs w:val="24"/>
        </w:rPr>
        <w:t>a, el</w:t>
      </w:r>
      <w:r w:rsidRPr="00CD1B21">
        <w:rPr>
          <w:i/>
          <w:sz w:val="24"/>
          <w:szCs w:val="24"/>
        </w:rPr>
        <w:t xml:space="preserve"> proceso sería inverso. Primero se modificará el nivel inferior, como la metodología, la organización y la evaluación y, sólo si aún con estas modificaciones no se superan las dificultades, habrá que modificar los aspectos del nivel superior como los contenidos”. </w:t>
      </w:r>
      <w:r w:rsidRPr="00CD1B21">
        <w:rPr>
          <w:sz w:val="24"/>
          <w:szCs w:val="24"/>
        </w:rPr>
        <w:t xml:space="preserve">El término “metodología” evidentemente se refería a las actividades. </w:t>
      </w:r>
    </w:p>
    <w:p w14:paraId="62F11CB0" w14:textId="001FE429" w:rsidR="007D6F33" w:rsidRPr="00CD1B21" w:rsidRDefault="007D6F33" w:rsidP="007D6F33">
      <w:pPr>
        <w:jc w:val="both"/>
        <w:rPr>
          <w:sz w:val="24"/>
          <w:szCs w:val="24"/>
        </w:rPr>
      </w:pPr>
      <w:r w:rsidRPr="00CD1B21">
        <w:rPr>
          <w:sz w:val="24"/>
          <w:szCs w:val="24"/>
        </w:rPr>
        <w:t xml:space="preserve"> </w:t>
      </w:r>
      <w:r w:rsidRPr="00CD1B21">
        <w:rPr>
          <w:sz w:val="24"/>
          <w:szCs w:val="24"/>
        </w:rPr>
        <w:tab/>
        <w:t xml:space="preserve">Al poner el </w:t>
      </w:r>
      <w:r w:rsidR="00083957" w:rsidRPr="00CD1B21">
        <w:rPr>
          <w:sz w:val="24"/>
          <w:szCs w:val="24"/>
        </w:rPr>
        <w:t>acento exclusivamente</w:t>
      </w:r>
      <w:r w:rsidRPr="00CD1B21">
        <w:rPr>
          <w:sz w:val="24"/>
          <w:szCs w:val="24"/>
        </w:rPr>
        <w:t xml:space="preserve"> en las actividades, las Adaptaciones Curriculares se </w:t>
      </w:r>
      <w:r w:rsidR="00083957" w:rsidRPr="00CD1B21">
        <w:rPr>
          <w:sz w:val="24"/>
          <w:szCs w:val="24"/>
        </w:rPr>
        <w:t>convirtieron en variaciones</w:t>
      </w:r>
      <w:r w:rsidRPr="00CD1B21">
        <w:rPr>
          <w:sz w:val="24"/>
          <w:szCs w:val="24"/>
        </w:rPr>
        <w:t xml:space="preserve"> en </w:t>
      </w:r>
      <w:r w:rsidR="00083957" w:rsidRPr="00CD1B21">
        <w:rPr>
          <w:sz w:val="24"/>
          <w:szCs w:val="24"/>
        </w:rPr>
        <w:t>relación a</w:t>
      </w:r>
      <w:r w:rsidRPr="00CD1B21">
        <w:rPr>
          <w:sz w:val="24"/>
          <w:szCs w:val="24"/>
        </w:rPr>
        <w:t xml:space="preserve"> la consigna </w:t>
      </w:r>
      <w:r w:rsidR="00083957" w:rsidRPr="00CD1B21">
        <w:rPr>
          <w:sz w:val="24"/>
          <w:szCs w:val="24"/>
        </w:rPr>
        <w:t>dada desde</w:t>
      </w:r>
      <w:r w:rsidRPr="00CD1B21">
        <w:rPr>
          <w:sz w:val="24"/>
          <w:szCs w:val="24"/>
        </w:rPr>
        <w:t xml:space="preserve"> </w:t>
      </w:r>
      <w:r w:rsidR="00083957" w:rsidRPr="00CD1B21">
        <w:rPr>
          <w:sz w:val="24"/>
          <w:szCs w:val="24"/>
        </w:rPr>
        <w:t>el docente</w:t>
      </w:r>
      <w:r w:rsidRPr="00CD1B21">
        <w:rPr>
          <w:sz w:val="24"/>
          <w:szCs w:val="24"/>
        </w:rPr>
        <w:t xml:space="preserve"> o </w:t>
      </w:r>
      <w:r w:rsidR="00083957" w:rsidRPr="00CD1B21">
        <w:rPr>
          <w:sz w:val="24"/>
          <w:szCs w:val="24"/>
        </w:rPr>
        <w:t>desde una oferta</w:t>
      </w:r>
      <w:r w:rsidRPr="00CD1B21">
        <w:rPr>
          <w:sz w:val="24"/>
          <w:szCs w:val="24"/>
        </w:rPr>
        <w:t xml:space="preserve"> editorial, para </w:t>
      </w:r>
      <w:r w:rsidR="00083957" w:rsidRPr="00CD1B21">
        <w:rPr>
          <w:sz w:val="24"/>
          <w:szCs w:val="24"/>
        </w:rPr>
        <w:t>crear supuestamente, mejores</w:t>
      </w:r>
      <w:r w:rsidRPr="00CD1B21">
        <w:rPr>
          <w:sz w:val="24"/>
          <w:szCs w:val="24"/>
        </w:rPr>
        <w:t xml:space="preserve"> condiciones de aprendizaje. Pero este </w:t>
      </w:r>
      <w:r w:rsidRPr="00CD1B21">
        <w:rPr>
          <w:i/>
          <w:sz w:val="24"/>
          <w:szCs w:val="24"/>
        </w:rPr>
        <w:t>modo</w:t>
      </w:r>
      <w:r w:rsidRPr="00CD1B21">
        <w:rPr>
          <w:sz w:val="24"/>
          <w:szCs w:val="24"/>
        </w:rPr>
        <w:t xml:space="preserve"> de intervenir, sin extender la reflexión crítica   a los otros componentes de una propuesta de intervención, ha llevado a que las Adaptaciones Curriculares, sean revestidas de un halo </w:t>
      </w:r>
      <w:r w:rsidRPr="00CD1B21">
        <w:rPr>
          <w:i/>
          <w:sz w:val="24"/>
          <w:szCs w:val="24"/>
        </w:rPr>
        <w:t>reduccionista</w:t>
      </w:r>
      <w:r w:rsidRPr="00CD1B21">
        <w:rPr>
          <w:sz w:val="24"/>
          <w:szCs w:val="24"/>
        </w:rPr>
        <w:t xml:space="preserve"> y al mismo tiempo </w:t>
      </w:r>
      <w:r w:rsidRPr="00CD1B21">
        <w:rPr>
          <w:i/>
          <w:sz w:val="24"/>
          <w:szCs w:val="24"/>
        </w:rPr>
        <w:t>recursista.</w:t>
      </w:r>
    </w:p>
    <w:p w14:paraId="56E666F9" w14:textId="19781EDB" w:rsidR="007D6F33" w:rsidRPr="00CD1B21" w:rsidRDefault="007D6F33" w:rsidP="007D6F33">
      <w:pPr>
        <w:jc w:val="both"/>
        <w:rPr>
          <w:sz w:val="24"/>
          <w:szCs w:val="24"/>
        </w:rPr>
      </w:pPr>
      <w:r w:rsidRPr="00CD1B21">
        <w:rPr>
          <w:sz w:val="24"/>
          <w:szCs w:val="24"/>
        </w:rPr>
        <w:tab/>
        <w:t xml:space="preserve">Por </w:t>
      </w:r>
      <w:r w:rsidRPr="00CD1B21">
        <w:rPr>
          <w:i/>
          <w:sz w:val="24"/>
          <w:szCs w:val="24"/>
        </w:rPr>
        <w:t xml:space="preserve">reduccionismo </w:t>
      </w:r>
      <w:r w:rsidRPr="00CD1B21">
        <w:rPr>
          <w:sz w:val="24"/>
          <w:szCs w:val="24"/>
        </w:rPr>
        <w:t xml:space="preserve">se puede entender </w:t>
      </w:r>
      <w:r w:rsidR="00083957" w:rsidRPr="00CD1B21">
        <w:rPr>
          <w:sz w:val="24"/>
          <w:szCs w:val="24"/>
        </w:rPr>
        <w:t xml:space="preserve">que, </w:t>
      </w:r>
      <w:r w:rsidR="008A696A">
        <w:rPr>
          <w:sz w:val="24"/>
          <w:szCs w:val="24"/>
        </w:rPr>
        <w:t>e</w:t>
      </w:r>
      <w:r w:rsidR="00083957" w:rsidRPr="00CD1B21">
        <w:rPr>
          <w:sz w:val="24"/>
          <w:szCs w:val="24"/>
        </w:rPr>
        <w:t>l</w:t>
      </w:r>
      <w:r w:rsidRPr="00CD1B21">
        <w:rPr>
          <w:sz w:val="24"/>
          <w:szCs w:val="24"/>
        </w:rPr>
        <w:t xml:space="preserve"> usar </w:t>
      </w:r>
      <w:r w:rsidR="00083957" w:rsidRPr="00CD1B21">
        <w:rPr>
          <w:sz w:val="24"/>
          <w:szCs w:val="24"/>
        </w:rPr>
        <w:t>sistemáticamente ciertos</w:t>
      </w:r>
      <w:r w:rsidRPr="00CD1B21">
        <w:rPr>
          <w:sz w:val="24"/>
          <w:szCs w:val="24"/>
        </w:rPr>
        <w:t xml:space="preserve"> formatos de </w:t>
      </w:r>
      <w:r w:rsidR="00083957" w:rsidRPr="00CD1B21">
        <w:rPr>
          <w:sz w:val="24"/>
          <w:szCs w:val="24"/>
        </w:rPr>
        <w:t>actividades,</w:t>
      </w:r>
      <w:r w:rsidRPr="00CD1B21">
        <w:rPr>
          <w:sz w:val="24"/>
          <w:szCs w:val="24"/>
        </w:rPr>
        <w:t xml:space="preserve"> tales como “</w:t>
      </w:r>
      <w:r w:rsidRPr="00CD1B21">
        <w:rPr>
          <w:i/>
          <w:sz w:val="24"/>
          <w:szCs w:val="24"/>
        </w:rPr>
        <w:t xml:space="preserve">el completar frases, </w:t>
      </w:r>
      <w:r w:rsidR="00083957" w:rsidRPr="00CD1B21">
        <w:rPr>
          <w:i/>
          <w:sz w:val="24"/>
          <w:szCs w:val="24"/>
        </w:rPr>
        <w:t>párrafos</w:t>
      </w:r>
      <w:r w:rsidRPr="00CD1B21">
        <w:rPr>
          <w:i/>
          <w:sz w:val="24"/>
          <w:szCs w:val="24"/>
        </w:rPr>
        <w:t xml:space="preserve"> para asociar, relacionar imagen y palabra,</w:t>
      </w:r>
      <w:r w:rsidRPr="00CD1B21">
        <w:rPr>
          <w:sz w:val="24"/>
          <w:szCs w:val="24"/>
        </w:rPr>
        <w:t xml:space="preserve"> </w:t>
      </w:r>
      <w:r w:rsidRPr="00CD1B21">
        <w:rPr>
          <w:i/>
          <w:sz w:val="24"/>
          <w:szCs w:val="24"/>
        </w:rPr>
        <w:t>opciones múltiples, unir con flechas y dibujar</w:t>
      </w:r>
      <w:r w:rsidR="00083957" w:rsidRPr="00CD1B21">
        <w:rPr>
          <w:sz w:val="24"/>
          <w:szCs w:val="24"/>
        </w:rPr>
        <w:t>”, se</w:t>
      </w:r>
      <w:r w:rsidRPr="00CD1B21">
        <w:rPr>
          <w:sz w:val="24"/>
          <w:szCs w:val="24"/>
        </w:rPr>
        <w:t xml:space="preserve"> va produciendo una simplificación del contenido, una minimización, de manera tal que literalmente, el </w:t>
      </w:r>
      <w:r w:rsidRPr="00CD1B21">
        <w:rPr>
          <w:i/>
          <w:sz w:val="24"/>
          <w:szCs w:val="24"/>
        </w:rPr>
        <w:t>contenido</w:t>
      </w:r>
      <w:r w:rsidRPr="00CD1B21">
        <w:rPr>
          <w:sz w:val="24"/>
          <w:szCs w:val="24"/>
        </w:rPr>
        <w:t xml:space="preserve"> se “achica” a una expresión mínima que “</w:t>
      </w:r>
      <w:r w:rsidR="00083957" w:rsidRPr="00CD1B21">
        <w:rPr>
          <w:sz w:val="24"/>
          <w:szCs w:val="24"/>
        </w:rPr>
        <w:t>cierra” y</w:t>
      </w:r>
      <w:r w:rsidRPr="00CD1B21">
        <w:rPr>
          <w:sz w:val="24"/>
          <w:szCs w:val="24"/>
        </w:rPr>
        <w:t xml:space="preserve"> “encaja” en los modelos de actividades a pre determinados. Todo se “reduce” en una intención de simplificación.</w:t>
      </w:r>
    </w:p>
    <w:p w14:paraId="600952E5" w14:textId="7BE28B34" w:rsidR="007D6F33" w:rsidRPr="00CD1B21" w:rsidRDefault="007D6F33" w:rsidP="007D6F33">
      <w:pPr>
        <w:jc w:val="both"/>
        <w:rPr>
          <w:sz w:val="24"/>
          <w:szCs w:val="24"/>
        </w:rPr>
      </w:pPr>
      <w:r w:rsidRPr="00CD1B21">
        <w:rPr>
          <w:sz w:val="24"/>
          <w:szCs w:val="24"/>
        </w:rPr>
        <w:lastRenderedPageBreak/>
        <w:tab/>
        <w:t xml:space="preserve">En este </w:t>
      </w:r>
      <w:r w:rsidR="00083957" w:rsidRPr="00CD1B21">
        <w:rPr>
          <w:sz w:val="24"/>
          <w:szCs w:val="24"/>
        </w:rPr>
        <w:t>Inter juego</w:t>
      </w:r>
      <w:r w:rsidRPr="00CD1B21">
        <w:rPr>
          <w:sz w:val="24"/>
          <w:szCs w:val="24"/>
        </w:rPr>
        <w:t xml:space="preserve"> de la búsqueda de “nuevos </w:t>
      </w:r>
      <w:r w:rsidR="00083957" w:rsidRPr="00CD1B21">
        <w:rPr>
          <w:sz w:val="24"/>
          <w:szCs w:val="24"/>
        </w:rPr>
        <w:t>recursos “y</w:t>
      </w:r>
      <w:r w:rsidRPr="00CD1B21">
        <w:rPr>
          <w:sz w:val="24"/>
          <w:szCs w:val="24"/>
        </w:rPr>
        <w:t xml:space="preserve"> de la simplificación de los contenidos a enseñar, el uso de materiales concretos cobra relevancia, especialmente el material concreto manipulable, como si la actividad de conocimiento dependiera exclusivamente de esa exploración activa, sin tener en cuenta el concepto piagetiano de “abstracción   reflexionante </w:t>
      </w:r>
      <w:proofErr w:type="gramStart"/>
      <w:r w:rsidRPr="00CD1B21">
        <w:rPr>
          <w:sz w:val="24"/>
          <w:szCs w:val="24"/>
        </w:rPr>
        <w:t xml:space="preserve">“ </w:t>
      </w:r>
      <w:r w:rsidR="00732443">
        <w:rPr>
          <w:sz w:val="24"/>
          <w:szCs w:val="24"/>
        </w:rPr>
        <w:t>.</w:t>
      </w:r>
      <w:proofErr w:type="gramEnd"/>
      <w:r w:rsidRPr="00CD1B21">
        <w:rPr>
          <w:sz w:val="24"/>
          <w:szCs w:val="24"/>
        </w:rPr>
        <w:t xml:space="preserve"> </w:t>
      </w:r>
      <w:r w:rsidR="00732443">
        <w:rPr>
          <w:sz w:val="24"/>
          <w:szCs w:val="24"/>
        </w:rPr>
        <w:t>S</w:t>
      </w:r>
      <w:r w:rsidRPr="00CD1B21">
        <w:rPr>
          <w:sz w:val="24"/>
          <w:szCs w:val="24"/>
        </w:rPr>
        <w:t xml:space="preserve">egún </w:t>
      </w:r>
      <w:r w:rsidR="00732443">
        <w:rPr>
          <w:sz w:val="24"/>
          <w:szCs w:val="24"/>
        </w:rPr>
        <w:t xml:space="preserve">esta línea de pensamiento </w:t>
      </w:r>
      <w:r w:rsidRPr="00CD1B21">
        <w:rPr>
          <w:sz w:val="24"/>
          <w:szCs w:val="24"/>
        </w:rPr>
        <w:t xml:space="preserve">el verdadero conocimiento, si bien puede partir de la acción sobre los </w:t>
      </w:r>
      <w:proofErr w:type="gramStart"/>
      <w:r w:rsidRPr="00CD1B21">
        <w:rPr>
          <w:sz w:val="24"/>
          <w:szCs w:val="24"/>
        </w:rPr>
        <w:t>objetos,  está</w:t>
      </w:r>
      <w:proofErr w:type="gramEnd"/>
      <w:r w:rsidRPr="00CD1B21">
        <w:rPr>
          <w:sz w:val="24"/>
          <w:szCs w:val="24"/>
        </w:rPr>
        <w:t xml:space="preserve"> en esa “vuelta sobre la acción misma” , en ese volver a pensar sobre lo sucedido . Este </w:t>
      </w:r>
      <w:r w:rsidR="00083957" w:rsidRPr="00CD1B21">
        <w:rPr>
          <w:sz w:val="24"/>
          <w:szCs w:val="24"/>
        </w:rPr>
        <w:t>énfasis</w:t>
      </w:r>
      <w:r w:rsidRPr="00CD1B21">
        <w:rPr>
          <w:sz w:val="24"/>
          <w:szCs w:val="24"/>
        </w:rPr>
        <w:t xml:space="preserve"> en los materiales y recursos, sin un análisis más </w:t>
      </w:r>
      <w:r w:rsidR="00083957" w:rsidRPr="00CD1B21">
        <w:rPr>
          <w:sz w:val="24"/>
          <w:szCs w:val="24"/>
        </w:rPr>
        <w:t>exhaustivo</w:t>
      </w:r>
      <w:r w:rsidRPr="00CD1B21">
        <w:rPr>
          <w:sz w:val="24"/>
          <w:szCs w:val="24"/>
        </w:rPr>
        <w:t xml:space="preserve"> de sus propiedades y su pertinencia en relación al contenido a </w:t>
      </w:r>
      <w:r w:rsidR="00083957" w:rsidRPr="00CD1B21">
        <w:rPr>
          <w:sz w:val="24"/>
          <w:szCs w:val="24"/>
        </w:rPr>
        <w:t>enseñar,</w:t>
      </w:r>
      <w:r w:rsidRPr="00CD1B21">
        <w:rPr>
          <w:sz w:val="24"/>
          <w:szCs w:val="24"/>
        </w:rPr>
        <w:t xml:space="preserve"> es lo que </w:t>
      </w:r>
      <w:r w:rsidR="00083957" w:rsidRPr="00CD1B21">
        <w:rPr>
          <w:sz w:val="24"/>
          <w:szCs w:val="24"/>
        </w:rPr>
        <w:t>denominamos recursismo</w:t>
      </w:r>
      <w:r w:rsidRPr="00CD1B21">
        <w:rPr>
          <w:sz w:val="24"/>
          <w:szCs w:val="24"/>
        </w:rPr>
        <w:t>.</w:t>
      </w:r>
    </w:p>
    <w:p w14:paraId="60BDFF5E" w14:textId="359D6CCB" w:rsidR="007D6F33" w:rsidRPr="00CD1B21" w:rsidRDefault="006E5C5B" w:rsidP="007D6F33">
      <w:pPr>
        <w:jc w:val="both"/>
        <w:rPr>
          <w:sz w:val="24"/>
          <w:szCs w:val="24"/>
        </w:rPr>
      </w:pPr>
      <w:r>
        <w:rPr>
          <w:noProof/>
          <w:sz w:val="24"/>
          <w:szCs w:val="24"/>
        </w:rPr>
        <mc:AlternateContent>
          <mc:Choice Requires="wps">
            <w:drawing>
              <wp:anchor distT="0" distB="0" distL="114300" distR="114300" simplePos="0" relativeHeight="251659264" behindDoc="1" locked="0" layoutInCell="1" allowOverlap="1" wp14:anchorId="73638075" wp14:editId="0C75BA48">
                <wp:simplePos x="0" y="0"/>
                <wp:positionH relativeFrom="column">
                  <wp:posOffset>224155</wp:posOffset>
                </wp:positionH>
                <wp:positionV relativeFrom="paragraph">
                  <wp:posOffset>185420</wp:posOffset>
                </wp:positionV>
                <wp:extent cx="2038350" cy="447675"/>
                <wp:effectExtent l="0" t="0" r="19050" b="28575"/>
                <wp:wrapNone/>
                <wp:docPr id="4" name="Cuadro de texto 4"/>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92D050"/>
                        </a:solidFill>
                        <a:ln w="6350">
                          <a:solidFill>
                            <a:prstClr val="black"/>
                          </a:solidFill>
                        </a:ln>
                      </wps:spPr>
                      <wps:txbx>
                        <w:txbxContent>
                          <w:p w14:paraId="764E3F83" w14:textId="77777777" w:rsidR="006E5C5B" w:rsidRDefault="006E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638075" id="_x0000_t202" coordsize="21600,21600" o:spt="202" path="m,l,21600r21600,l21600,xe">
                <v:stroke joinstyle="miter"/>
                <v:path gradientshapeok="t" o:connecttype="rect"/>
              </v:shapetype>
              <v:shape id="Cuadro de texto 4" o:spid="_x0000_s1026" type="#_x0000_t202" style="position:absolute;left:0;text-align:left;margin-left:17.65pt;margin-top:14.6pt;width:160.5pt;height:35.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" fillcolor="#92d050" strokeweight=".5pt">
                <v:textbox>
                  <w:txbxContent>
                    <w:p w14:paraId="764E3F83" w14:textId="77777777" w:rsidR="006E5C5B" w:rsidRDefault="006E5C5B"/>
                  </w:txbxContent>
                </v:textbox>
              </v:shape>
            </w:pict>
          </mc:Fallback>
        </mc:AlternateContent>
      </w:r>
    </w:p>
    <w:p w14:paraId="73FAB3BA" w14:textId="77777777" w:rsidR="007D6F33" w:rsidRPr="00A86E1E" w:rsidRDefault="007D6F33" w:rsidP="007D6F33">
      <w:pPr>
        <w:jc w:val="both"/>
        <w:rPr>
          <w:b/>
          <w:bCs/>
          <w:sz w:val="24"/>
          <w:szCs w:val="24"/>
        </w:rPr>
      </w:pPr>
      <w:r w:rsidRPr="00CD1B21">
        <w:rPr>
          <w:sz w:val="24"/>
          <w:szCs w:val="24"/>
        </w:rPr>
        <w:tab/>
      </w:r>
      <w:r w:rsidRPr="00A86E1E">
        <w:rPr>
          <w:b/>
          <w:bCs/>
          <w:sz w:val="24"/>
          <w:szCs w:val="24"/>
        </w:rPr>
        <w:t>Veamos un ejemplo real</w:t>
      </w:r>
    </w:p>
    <w:p w14:paraId="73CDED10" w14:textId="77777777" w:rsidR="007D6F33" w:rsidRPr="00CD1B21" w:rsidRDefault="007D6F33" w:rsidP="007D6F33">
      <w:pPr>
        <w:jc w:val="both"/>
        <w:rPr>
          <w:sz w:val="24"/>
          <w:szCs w:val="24"/>
        </w:rPr>
      </w:pPr>
    </w:p>
    <w:p w14:paraId="3E0C80D0" w14:textId="08975239" w:rsidR="007D6F33" w:rsidRPr="00CD1B21" w:rsidRDefault="007D6F33" w:rsidP="007D6F33">
      <w:pPr>
        <w:jc w:val="both"/>
        <w:rPr>
          <w:sz w:val="24"/>
          <w:szCs w:val="24"/>
        </w:rPr>
      </w:pPr>
      <w:r w:rsidRPr="00CD1B21">
        <w:rPr>
          <w:sz w:val="24"/>
          <w:szCs w:val="24"/>
        </w:rPr>
        <w:tab/>
        <w:t xml:space="preserve">Trabajemos sobre una oferta editorial, en su momento de difusión </w:t>
      </w:r>
      <w:r w:rsidR="0083565C" w:rsidRPr="00CD1B21">
        <w:rPr>
          <w:sz w:val="24"/>
          <w:szCs w:val="24"/>
        </w:rPr>
        <w:t>gratuita en</w:t>
      </w:r>
      <w:r w:rsidRPr="00CD1B21">
        <w:rPr>
          <w:sz w:val="24"/>
          <w:szCs w:val="24"/>
        </w:rPr>
        <w:t xml:space="preserve"> las escuelas primarias, para 2do.grado. </w:t>
      </w:r>
    </w:p>
    <w:p w14:paraId="00B68B1A" w14:textId="17C9FC80" w:rsidR="007D6F33" w:rsidRPr="00CD1B21" w:rsidRDefault="007D6F33" w:rsidP="007D6F33">
      <w:pPr>
        <w:jc w:val="both"/>
        <w:rPr>
          <w:sz w:val="24"/>
          <w:szCs w:val="24"/>
        </w:rPr>
      </w:pPr>
      <w:r w:rsidRPr="00CD1B21">
        <w:rPr>
          <w:sz w:val="24"/>
          <w:szCs w:val="24"/>
        </w:rPr>
        <w:tab/>
        <w:t xml:space="preserve">En primer lugar, se trata </w:t>
      </w:r>
      <w:r w:rsidR="0083565C" w:rsidRPr="00CD1B21">
        <w:rPr>
          <w:sz w:val="24"/>
          <w:szCs w:val="24"/>
        </w:rPr>
        <w:t>de un</w:t>
      </w:r>
      <w:r w:rsidRPr="00CD1B21">
        <w:rPr>
          <w:sz w:val="24"/>
          <w:szCs w:val="24"/>
        </w:rPr>
        <w:t xml:space="preserve"> texto informativo que se puede reconocer como de Ciencias Sociales, con cuatro ilustraciones que hacen referencias a dos comunidades originarias </w:t>
      </w:r>
      <w:r w:rsidR="002C2004">
        <w:rPr>
          <w:sz w:val="24"/>
          <w:szCs w:val="24"/>
        </w:rPr>
        <w:t>radicadas</w:t>
      </w:r>
      <w:r w:rsidRPr="00CD1B21">
        <w:rPr>
          <w:sz w:val="24"/>
          <w:szCs w:val="24"/>
        </w:rPr>
        <w:t xml:space="preserve"> en distintas zonas del país, una</w:t>
      </w:r>
      <w:r w:rsidR="002C2004">
        <w:rPr>
          <w:sz w:val="24"/>
          <w:szCs w:val="24"/>
        </w:rPr>
        <w:t>s</w:t>
      </w:r>
      <w:r w:rsidRPr="00CD1B21">
        <w:rPr>
          <w:sz w:val="24"/>
          <w:szCs w:val="24"/>
        </w:rPr>
        <w:t xml:space="preserve"> cálida y otra</w:t>
      </w:r>
      <w:r w:rsidR="00B33FED">
        <w:rPr>
          <w:sz w:val="24"/>
          <w:szCs w:val="24"/>
        </w:rPr>
        <w:t>s</w:t>
      </w:r>
      <w:r w:rsidRPr="00CD1B21">
        <w:rPr>
          <w:sz w:val="24"/>
          <w:szCs w:val="24"/>
        </w:rPr>
        <w:t xml:space="preserve"> más fría.</w:t>
      </w:r>
    </w:p>
    <w:p w14:paraId="76030842" w14:textId="3E122882" w:rsidR="007D6F33" w:rsidRPr="00CD1B21" w:rsidRDefault="007D6F33" w:rsidP="007D6F33">
      <w:pPr>
        <w:jc w:val="both"/>
        <w:rPr>
          <w:sz w:val="24"/>
          <w:szCs w:val="24"/>
        </w:rPr>
      </w:pPr>
      <w:r w:rsidRPr="00CD1B21">
        <w:rPr>
          <w:sz w:val="24"/>
          <w:szCs w:val="24"/>
        </w:rPr>
        <w:tab/>
        <w:t xml:space="preserve">En relación al texto, es frecuente intentar “acortarlo”, suprimiendo párrafos o bien,” </w:t>
      </w:r>
      <w:r w:rsidR="0083565C" w:rsidRPr="00CD1B21">
        <w:rPr>
          <w:sz w:val="24"/>
          <w:szCs w:val="24"/>
        </w:rPr>
        <w:t>hacerlo más</w:t>
      </w:r>
      <w:r w:rsidRPr="00CD1B21">
        <w:rPr>
          <w:sz w:val="24"/>
          <w:szCs w:val="24"/>
        </w:rPr>
        <w:t xml:space="preserve"> comprensible”, reemplazando algunos términos por sinónimos o por </w:t>
      </w:r>
      <w:r w:rsidR="0083565C" w:rsidRPr="00CD1B21">
        <w:rPr>
          <w:sz w:val="24"/>
          <w:szCs w:val="24"/>
        </w:rPr>
        <w:t>otros a</w:t>
      </w:r>
      <w:r w:rsidRPr="00CD1B21">
        <w:rPr>
          <w:sz w:val="24"/>
          <w:szCs w:val="24"/>
        </w:rPr>
        <w:t xml:space="preserve"> los que se supone de más fácil comprensión.</w:t>
      </w:r>
    </w:p>
    <w:p w14:paraId="6D60C56F" w14:textId="0B282D58" w:rsidR="007D6F33" w:rsidRPr="00CD1B21" w:rsidRDefault="007D6F33" w:rsidP="007D6F33">
      <w:pPr>
        <w:jc w:val="both"/>
        <w:rPr>
          <w:sz w:val="24"/>
          <w:szCs w:val="24"/>
        </w:rPr>
      </w:pPr>
      <w:r w:rsidRPr="00CD1B21">
        <w:rPr>
          <w:sz w:val="24"/>
          <w:szCs w:val="24"/>
        </w:rPr>
        <w:tab/>
        <w:t xml:space="preserve">Es válido y hasta puede ser legítimo efectuar estas </w:t>
      </w:r>
      <w:r w:rsidR="0083565C" w:rsidRPr="00CD1B21">
        <w:rPr>
          <w:sz w:val="24"/>
          <w:szCs w:val="24"/>
        </w:rPr>
        <w:t>modificaciones,</w:t>
      </w:r>
      <w:r w:rsidRPr="00CD1B21">
        <w:rPr>
          <w:sz w:val="24"/>
          <w:szCs w:val="24"/>
        </w:rPr>
        <w:t xml:space="preserve"> pero, teniendo en claro que ya no será el mismo </w:t>
      </w:r>
      <w:r w:rsidR="0083565C" w:rsidRPr="00CD1B21">
        <w:rPr>
          <w:sz w:val="24"/>
          <w:szCs w:val="24"/>
        </w:rPr>
        <w:t>texto,</w:t>
      </w:r>
      <w:r w:rsidRPr="00CD1B21">
        <w:rPr>
          <w:sz w:val="24"/>
          <w:szCs w:val="24"/>
        </w:rPr>
        <w:t xml:space="preserve"> sino que será una “versión</w:t>
      </w:r>
      <w:r w:rsidR="0083565C" w:rsidRPr="00CD1B21">
        <w:rPr>
          <w:sz w:val="24"/>
          <w:szCs w:val="24"/>
        </w:rPr>
        <w:t>”,</w:t>
      </w:r>
      <w:r w:rsidRPr="00CD1B21">
        <w:rPr>
          <w:sz w:val="24"/>
          <w:szCs w:val="24"/>
        </w:rPr>
        <w:t xml:space="preserve"> una “adaptación” o </w:t>
      </w:r>
      <w:r w:rsidR="0083565C" w:rsidRPr="00CD1B21">
        <w:rPr>
          <w:sz w:val="24"/>
          <w:szCs w:val="24"/>
        </w:rPr>
        <w:t>un” texto</w:t>
      </w:r>
      <w:r w:rsidRPr="00CD1B21">
        <w:rPr>
          <w:sz w:val="24"/>
          <w:szCs w:val="24"/>
        </w:rPr>
        <w:t xml:space="preserve"> simplificado”. Lo importante aquí es tener en claro cuáles son los criterios que sostienen el </w:t>
      </w:r>
      <w:r w:rsidR="0083565C" w:rsidRPr="00CD1B21">
        <w:rPr>
          <w:sz w:val="24"/>
          <w:szCs w:val="24"/>
        </w:rPr>
        <w:t>hacer estas</w:t>
      </w:r>
      <w:r w:rsidRPr="00CD1B21">
        <w:rPr>
          <w:sz w:val="24"/>
          <w:szCs w:val="24"/>
        </w:rPr>
        <w:t xml:space="preserve"> </w:t>
      </w:r>
      <w:r w:rsidR="0083565C" w:rsidRPr="00CD1B21">
        <w:rPr>
          <w:sz w:val="24"/>
          <w:szCs w:val="24"/>
        </w:rPr>
        <w:t>modificaciones, ya</w:t>
      </w:r>
      <w:r w:rsidRPr="00CD1B21">
        <w:rPr>
          <w:sz w:val="24"/>
          <w:szCs w:val="24"/>
        </w:rPr>
        <w:t xml:space="preserve"> que toda operación de “adaptación” o “versión” lingüística debería</w:t>
      </w:r>
      <w:r w:rsidR="0018299C">
        <w:rPr>
          <w:sz w:val="24"/>
          <w:szCs w:val="24"/>
        </w:rPr>
        <w:t>n</w:t>
      </w:r>
      <w:r w:rsidRPr="00CD1B21">
        <w:rPr>
          <w:sz w:val="24"/>
          <w:szCs w:val="24"/>
        </w:rPr>
        <w:t xml:space="preserve"> responder a </w:t>
      </w:r>
      <w:r w:rsidR="0083565C" w:rsidRPr="00CD1B21">
        <w:rPr>
          <w:sz w:val="24"/>
          <w:szCs w:val="24"/>
        </w:rPr>
        <w:t>ciertos procedimientos</w:t>
      </w:r>
      <w:r w:rsidRPr="00CD1B21">
        <w:rPr>
          <w:sz w:val="24"/>
          <w:szCs w:val="24"/>
        </w:rPr>
        <w:t xml:space="preserve"> ya </w:t>
      </w:r>
      <w:r w:rsidR="0083565C" w:rsidRPr="00CD1B21">
        <w:rPr>
          <w:sz w:val="24"/>
          <w:szCs w:val="24"/>
        </w:rPr>
        <w:t>establecidos (</w:t>
      </w:r>
      <w:r w:rsidRPr="00CD1B21">
        <w:rPr>
          <w:sz w:val="24"/>
          <w:szCs w:val="24"/>
        </w:rPr>
        <w:t xml:space="preserve">reglas para un hacer…). </w:t>
      </w:r>
    </w:p>
    <w:p w14:paraId="348329A3" w14:textId="77777777" w:rsidR="007D6F33" w:rsidRPr="00CD1B21" w:rsidRDefault="007D6F33" w:rsidP="007D6F33">
      <w:pPr>
        <w:jc w:val="both"/>
        <w:rPr>
          <w:sz w:val="24"/>
          <w:szCs w:val="24"/>
        </w:rPr>
      </w:pPr>
    </w:p>
    <w:p w14:paraId="26E124DD" w14:textId="186C9F5D" w:rsidR="007D6F33" w:rsidRPr="00CD1B21" w:rsidRDefault="007D6F33" w:rsidP="007D6F33">
      <w:pPr>
        <w:jc w:val="both"/>
        <w:rPr>
          <w:color w:val="FF0000"/>
          <w:sz w:val="24"/>
          <w:szCs w:val="24"/>
        </w:rPr>
      </w:pPr>
      <w:r w:rsidRPr="00CD1B21">
        <w:rPr>
          <w:sz w:val="24"/>
          <w:szCs w:val="24"/>
        </w:rPr>
        <w:tab/>
      </w:r>
    </w:p>
    <w:p w14:paraId="264FF32D" w14:textId="0F847B38" w:rsidR="007D6F33" w:rsidRDefault="007D6F33" w:rsidP="007D6F33">
      <w:pPr>
        <w:jc w:val="both"/>
        <w:rPr>
          <w:sz w:val="28"/>
          <w:szCs w:val="28"/>
        </w:rPr>
      </w:pPr>
      <w:r>
        <w:rPr>
          <w:noProof/>
          <w:sz w:val="28"/>
          <w:szCs w:val="28"/>
        </w:rPr>
        <w:lastRenderedPageBreak/>
        <w:drawing>
          <wp:inline distT="0" distB="0" distL="0" distR="0" wp14:anchorId="02510EAB" wp14:editId="56A55672">
            <wp:extent cx="3967480" cy="56121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7480" cy="5612130"/>
                    </a:xfrm>
                    <a:prstGeom prst="rect">
                      <a:avLst/>
                    </a:prstGeom>
                  </pic:spPr>
                </pic:pic>
              </a:graphicData>
            </a:graphic>
          </wp:inline>
        </w:drawing>
      </w:r>
      <w:r>
        <w:rPr>
          <w:sz w:val="28"/>
          <w:szCs w:val="28"/>
        </w:rPr>
        <w:t xml:space="preserve">  </w:t>
      </w:r>
      <w:r>
        <w:rPr>
          <w:noProof/>
          <w:sz w:val="28"/>
          <w:szCs w:val="28"/>
        </w:rPr>
        <w:drawing>
          <wp:inline distT="0" distB="0" distL="0" distR="0" wp14:anchorId="6877D4D4" wp14:editId="65D97025">
            <wp:extent cx="3967480" cy="56121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7480" cy="5612130"/>
                    </a:xfrm>
                    <a:prstGeom prst="rect">
                      <a:avLst/>
                    </a:prstGeom>
                  </pic:spPr>
                </pic:pic>
              </a:graphicData>
            </a:graphic>
          </wp:inline>
        </w:drawing>
      </w:r>
    </w:p>
    <w:p w14:paraId="34AF311E" w14:textId="68A311E5" w:rsidR="007D6F33" w:rsidRDefault="007D6F33" w:rsidP="007D6F33">
      <w:pPr>
        <w:jc w:val="center"/>
        <w:rPr>
          <w:sz w:val="28"/>
          <w:szCs w:val="28"/>
        </w:rPr>
      </w:pPr>
      <w:r>
        <w:rPr>
          <w:noProof/>
          <w:sz w:val="28"/>
          <w:szCs w:val="28"/>
        </w:rPr>
        <w:lastRenderedPageBreak/>
        <w:drawing>
          <wp:inline distT="0" distB="0" distL="0" distR="0" wp14:anchorId="52F26105" wp14:editId="37BD26BB">
            <wp:extent cx="3967480" cy="5612130"/>
            <wp:effectExtent l="57150" t="57150" r="90170" b="1028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7480" cy="56121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320A78" w14:textId="42C87616" w:rsidR="007D6F33" w:rsidRDefault="007D6F33" w:rsidP="007D6F33">
      <w:pPr>
        <w:jc w:val="both"/>
        <w:rPr>
          <w:sz w:val="28"/>
          <w:szCs w:val="28"/>
        </w:rPr>
      </w:pPr>
    </w:p>
    <w:p w14:paraId="535224B4" w14:textId="07CEEE71" w:rsidR="007D6F33" w:rsidRPr="00CD1B21" w:rsidRDefault="000D6A68" w:rsidP="007D6F33">
      <w:pPr>
        <w:jc w:val="both"/>
        <w:rPr>
          <w:sz w:val="24"/>
          <w:szCs w:val="24"/>
        </w:rPr>
      </w:pPr>
      <w:r>
        <w:rPr>
          <w:sz w:val="24"/>
          <w:szCs w:val="24"/>
        </w:rPr>
        <w:t xml:space="preserve">             </w:t>
      </w:r>
      <w:r w:rsidR="007D6F33" w:rsidRPr="00CD1B21">
        <w:rPr>
          <w:sz w:val="24"/>
          <w:szCs w:val="24"/>
        </w:rPr>
        <w:t xml:space="preserve">Lo más probable es que, el número de actividades sea reducido a las </w:t>
      </w:r>
      <w:r w:rsidR="00063AA9">
        <w:rPr>
          <w:sz w:val="24"/>
          <w:szCs w:val="24"/>
        </w:rPr>
        <w:t>tres</w:t>
      </w:r>
      <w:r w:rsidR="0083565C" w:rsidRPr="00CD1B21">
        <w:rPr>
          <w:sz w:val="24"/>
          <w:szCs w:val="24"/>
        </w:rPr>
        <w:t xml:space="preserve"> primeras,</w:t>
      </w:r>
      <w:r w:rsidR="007D6F33" w:rsidRPr="00CD1B21">
        <w:rPr>
          <w:sz w:val="24"/>
          <w:szCs w:val="24"/>
        </w:rPr>
        <w:t xml:space="preserve"> ya que una observación guiada por parte del </w:t>
      </w:r>
      <w:r w:rsidR="0083565C" w:rsidRPr="00CD1B21">
        <w:rPr>
          <w:sz w:val="24"/>
          <w:szCs w:val="24"/>
        </w:rPr>
        <w:t>docente de</w:t>
      </w:r>
      <w:r w:rsidR="007D6F33" w:rsidRPr="00CD1B21">
        <w:rPr>
          <w:sz w:val="24"/>
          <w:szCs w:val="24"/>
        </w:rPr>
        <w:t xml:space="preserve"> las imágenes posibilit</w:t>
      </w:r>
      <w:r w:rsidR="004F5521">
        <w:rPr>
          <w:sz w:val="24"/>
          <w:szCs w:val="24"/>
        </w:rPr>
        <w:t>ará</w:t>
      </w:r>
      <w:r w:rsidR="007D6F33" w:rsidRPr="00CD1B21">
        <w:rPr>
          <w:sz w:val="24"/>
          <w:szCs w:val="24"/>
        </w:rPr>
        <w:t xml:space="preserve"> las respuestas.</w:t>
      </w:r>
    </w:p>
    <w:p w14:paraId="1156EEF3" w14:textId="11CC0C09" w:rsidR="007D6F33" w:rsidRPr="00CD1B21" w:rsidRDefault="000D6A68" w:rsidP="007D6F33">
      <w:pPr>
        <w:jc w:val="both"/>
        <w:rPr>
          <w:sz w:val="24"/>
          <w:szCs w:val="24"/>
        </w:rPr>
      </w:pPr>
      <w:r>
        <w:rPr>
          <w:sz w:val="24"/>
          <w:szCs w:val="24"/>
        </w:rPr>
        <w:t xml:space="preserve">              </w:t>
      </w:r>
      <w:r w:rsidR="007D6F33" w:rsidRPr="00CD1B21">
        <w:rPr>
          <w:sz w:val="24"/>
          <w:szCs w:val="24"/>
        </w:rPr>
        <w:t xml:space="preserve">No obstante, todas las actividades podrían ser </w:t>
      </w:r>
      <w:r w:rsidR="0083565C" w:rsidRPr="00CD1B21">
        <w:rPr>
          <w:sz w:val="24"/>
          <w:szCs w:val="24"/>
        </w:rPr>
        <w:t>realizadas,</w:t>
      </w:r>
      <w:r w:rsidR="007D6F33" w:rsidRPr="00CD1B21">
        <w:rPr>
          <w:sz w:val="24"/>
          <w:szCs w:val="24"/>
        </w:rPr>
        <w:t xml:space="preserve"> pero con la condición de poder ir “abriéndolas” a otras actividades, con las cuales establecer una relación </w:t>
      </w:r>
      <w:r w:rsidR="0083565C" w:rsidRPr="00CD1B21">
        <w:rPr>
          <w:sz w:val="24"/>
          <w:szCs w:val="24"/>
        </w:rPr>
        <w:t>de congruencia conceptual</w:t>
      </w:r>
      <w:r w:rsidR="007D6F33" w:rsidRPr="00CD1B21">
        <w:rPr>
          <w:sz w:val="24"/>
          <w:szCs w:val="24"/>
        </w:rPr>
        <w:t>.</w:t>
      </w:r>
    </w:p>
    <w:p w14:paraId="4F19A6C9" w14:textId="57308168" w:rsidR="007D6F33" w:rsidRPr="00CD1B21" w:rsidRDefault="004F5521" w:rsidP="007D6F33">
      <w:pPr>
        <w:jc w:val="both"/>
        <w:rPr>
          <w:sz w:val="24"/>
          <w:szCs w:val="24"/>
        </w:rPr>
      </w:pPr>
      <w:r>
        <w:rPr>
          <w:noProof/>
          <w:sz w:val="24"/>
          <w:szCs w:val="24"/>
        </w:rPr>
        <mc:AlternateContent>
          <mc:Choice Requires="wps">
            <w:drawing>
              <wp:anchor distT="0" distB="0" distL="114300" distR="114300" simplePos="0" relativeHeight="251660288" behindDoc="1" locked="0" layoutInCell="1" allowOverlap="1" wp14:anchorId="7AE16605" wp14:editId="2BF3FAE8">
                <wp:simplePos x="0" y="0"/>
                <wp:positionH relativeFrom="column">
                  <wp:posOffset>-71120</wp:posOffset>
                </wp:positionH>
                <wp:positionV relativeFrom="paragraph">
                  <wp:posOffset>177800</wp:posOffset>
                </wp:positionV>
                <wp:extent cx="1457325" cy="42862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chemeClr val="accent6"/>
                        </a:solidFill>
                        <a:ln w="6350">
                          <a:solidFill>
                            <a:prstClr val="black"/>
                          </a:solidFill>
                        </a:ln>
                      </wps:spPr>
                      <wps:txbx>
                        <w:txbxContent>
                          <w:p w14:paraId="398E0751" w14:textId="77777777" w:rsidR="004F5521" w:rsidRDefault="004F5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16605" id="Cuadro de texto 5" o:spid="_x0000_s1027" type="#_x0000_t202" style="position:absolute;left:0;text-align:left;margin-left:-5.6pt;margin-top:14pt;width:114.75pt;height:33.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" fillcolor="#70ad47 [3209]" strokeweight=".5pt">
                <v:textbox>
                  <w:txbxContent>
                    <w:p w14:paraId="398E0751" w14:textId="77777777" w:rsidR="004F5521" w:rsidRDefault="004F5521"/>
                  </w:txbxContent>
                </v:textbox>
              </v:shape>
            </w:pict>
          </mc:Fallback>
        </mc:AlternateContent>
      </w:r>
    </w:p>
    <w:p w14:paraId="262043F0" w14:textId="0E820B9E" w:rsidR="007D6F33" w:rsidRPr="00A86E1E" w:rsidRDefault="007D6F33" w:rsidP="007D6F33">
      <w:pPr>
        <w:jc w:val="both"/>
        <w:rPr>
          <w:b/>
          <w:bCs/>
          <w:sz w:val="24"/>
          <w:szCs w:val="24"/>
        </w:rPr>
      </w:pPr>
      <w:r w:rsidRPr="00A86E1E">
        <w:rPr>
          <w:b/>
          <w:bCs/>
          <w:sz w:val="24"/>
          <w:szCs w:val="24"/>
        </w:rPr>
        <w:t>REPLANTEO posible</w:t>
      </w:r>
    </w:p>
    <w:p w14:paraId="3EDB1CA3" w14:textId="77777777" w:rsidR="007D6F33" w:rsidRPr="00CD1B21" w:rsidRDefault="007D6F33" w:rsidP="007D6F33">
      <w:pPr>
        <w:jc w:val="both"/>
        <w:rPr>
          <w:sz w:val="24"/>
          <w:szCs w:val="24"/>
        </w:rPr>
      </w:pPr>
    </w:p>
    <w:p w14:paraId="76E679DF" w14:textId="67C725F8" w:rsidR="007D6F33" w:rsidRPr="00CD1B21" w:rsidRDefault="000D6A68" w:rsidP="007D6F33">
      <w:pPr>
        <w:jc w:val="both"/>
        <w:rPr>
          <w:sz w:val="24"/>
          <w:szCs w:val="24"/>
        </w:rPr>
      </w:pPr>
      <w:r>
        <w:rPr>
          <w:sz w:val="24"/>
          <w:szCs w:val="24"/>
        </w:rPr>
        <w:t xml:space="preserve">              </w:t>
      </w:r>
      <w:r w:rsidR="007D6F33" w:rsidRPr="00CD1B21">
        <w:rPr>
          <w:sz w:val="24"/>
          <w:szCs w:val="24"/>
        </w:rPr>
        <w:t>(Actividad 4</w:t>
      </w:r>
      <w:r w:rsidR="0083565C" w:rsidRPr="00CD1B21">
        <w:rPr>
          <w:sz w:val="24"/>
          <w:szCs w:val="24"/>
        </w:rPr>
        <w:t>) Partir</w:t>
      </w:r>
      <w:r w:rsidR="007D6F33" w:rsidRPr="00CD1B21">
        <w:rPr>
          <w:sz w:val="24"/>
          <w:szCs w:val="24"/>
        </w:rPr>
        <w:t xml:space="preserve"> de </w:t>
      </w:r>
      <w:r w:rsidR="0083565C" w:rsidRPr="00CD1B21">
        <w:rPr>
          <w:sz w:val="24"/>
          <w:szCs w:val="24"/>
        </w:rPr>
        <w:t>los conceptos</w:t>
      </w:r>
      <w:r w:rsidR="007D6F33" w:rsidRPr="00CD1B21">
        <w:rPr>
          <w:sz w:val="24"/>
          <w:szCs w:val="24"/>
        </w:rPr>
        <w:t xml:space="preserve"> de </w:t>
      </w:r>
      <w:r w:rsidR="007D6F33" w:rsidRPr="00CD1B21">
        <w:rPr>
          <w:i/>
          <w:sz w:val="24"/>
          <w:szCs w:val="24"/>
        </w:rPr>
        <w:t>mudanza- mudarse</w:t>
      </w:r>
      <w:r w:rsidR="007D6F33" w:rsidRPr="00CD1B21">
        <w:rPr>
          <w:sz w:val="24"/>
          <w:szCs w:val="24"/>
        </w:rPr>
        <w:t xml:space="preserve">.  Preguntar, por </w:t>
      </w:r>
      <w:r w:rsidR="0083565C" w:rsidRPr="00CD1B21">
        <w:rPr>
          <w:sz w:val="24"/>
          <w:szCs w:val="24"/>
        </w:rPr>
        <w:t>ejemplo</w:t>
      </w:r>
      <w:r w:rsidR="0083565C" w:rsidRPr="00CD1B21">
        <w:rPr>
          <w:i/>
          <w:sz w:val="24"/>
          <w:szCs w:val="24"/>
        </w:rPr>
        <w:t>, te</w:t>
      </w:r>
      <w:r w:rsidR="007D6F33" w:rsidRPr="00CD1B21">
        <w:rPr>
          <w:i/>
          <w:sz w:val="24"/>
          <w:szCs w:val="24"/>
        </w:rPr>
        <w:t xml:space="preserve"> </w:t>
      </w:r>
      <w:r w:rsidR="0083565C" w:rsidRPr="00CD1B21">
        <w:rPr>
          <w:i/>
          <w:sz w:val="24"/>
          <w:szCs w:val="24"/>
        </w:rPr>
        <w:t>mudaste</w:t>
      </w:r>
      <w:r w:rsidR="007D6F33" w:rsidRPr="00CD1B21">
        <w:rPr>
          <w:i/>
          <w:sz w:val="24"/>
          <w:szCs w:val="24"/>
        </w:rPr>
        <w:t xml:space="preserve"> alguna vez, o cómo se hace una mudanza, porqué las personas se </w:t>
      </w:r>
      <w:r w:rsidR="007B45FF" w:rsidRPr="00CD1B21">
        <w:rPr>
          <w:i/>
          <w:sz w:val="24"/>
          <w:szCs w:val="24"/>
        </w:rPr>
        <w:t>mudan,</w:t>
      </w:r>
      <w:r w:rsidR="007D6F33" w:rsidRPr="00CD1B21">
        <w:rPr>
          <w:i/>
          <w:sz w:val="24"/>
          <w:szCs w:val="24"/>
        </w:rPr>
        <w:t xml:space="preserve"> qué</w:t>
      </w:r>
      <w:r w:rsidR="007D6F33" w:rsidRPr="00CD1B21">
        <w:rPr>
          <w:sz w:val="24"/>
          <w:szCs w:val="24"/>
        </w:rPr>
        <w:t xml:space="preserve"> </w:t>
      </w:r>
      <w:r w:rsidR="007D6F33" w:rsidRPr="00CD1B21">
        <w:rPr>
          <w:i/>
          <w:sz w:val="24"/>
          <w:szCs w:val="24"/>
        </w:rPr>
        <w:t>se lleva en una mudanza, hay algo que se deja en una mudanza</w:t>
      </w:r>
      <w:r w:rsidR="007D6F33" w:rsidRPr="00CD1B21">
        <w:rPr>
          <w:sz w:val="24"/>
          <w:szCs w:val="24"/>
        </w:rPr>
        <w:t>…</w:t>
      </w:r>
    </w:p>
    <w:p w14:paraId="02DE45FE" w14:textId="6778FEC1" w:rsidR="007D6F33" w:rsidRPr="00CD1B21" w:rsidRDefault="000D6A68" w:rsidP="007D6F33">
      <w:pPr>
        <w:jc w:val="both"/>
        <w:rPr>
          <w:sz w:val="24"/>
          <w:szCs w:val="24"/>
        </w:rPr>
      </w:pPr>
      <w:r>
        <w:rPr>
          <w:sz w:val="24"/>
          <w:szCs w:val="24"/>
        </w:rPr>
        <w:t xml:space="preserve">              </w:t>
      </w:r>
      <w:r w:rsidR="007D6F33" w:rsidRPr="00CD1B21">
        <w:rPr>
          <w:sz w:val="24"/>
          <w:szCs w:val="24"/>
        </w:rPr>
        <w:t xml:space="preserve">El texto dice que “ </w:t>
      </w:r>
      <w:r w:rsidR="007D6F33" w:rsidRPr="00CD1B21">
        <w:rPr>
          <w:i/>
          <w:sz w:val="24"/>
          <w:szCs w:val="24"/>
        </w:rPr>
        <w:t>estos pueblos se mudaban de un lugar a otro en busca de alimentos</w:t>
      </w:r>
      <w:r w:rsidR="007D6F33" w:rsidRPr="00CD1B21">
        <w:rPr>
          <w:sz w:val="24"/>
          <w:szCs w:val="24"/>
        </w:rPr>
        <w:t>”, entonces qué comían, dónde podían conseguir esos alimentos,  cómo los  prepararían, cómo sería el equipaje de la mudanza, que hacían con sus viviendas cuando se mudaban, cómo serían estas nuevas  viviendas, tendrían animales en crianza y cultivos ….El texto también dice que a estos pueblos se los llama “</w:t>
      </w:r>
      <w:r w:rsidR="007D6F33" w:rsidRPr="00CD1B21">
        <w:rPr>
          <w:i/>
          <w:sz w:val="24"/>
          <w:szCs w:val="24"/>
        </w:rPr>
        <w:t>nómades</w:t>
      </w:r>
      <w:r w:rsidR="007D6F33" w:rsidRPr="00CD1B21">
        <w:rPr>
          <w:sz w:val="24"/>
          <w:szCs w:val="24"/>
        </w:rPr>
        <w:t>” como también se llamaban” sedentarios” a los que criaban animales y cultivaban   .Con toda esta información completa este esquema. En cada apartado del esquema pueden escribirse las palabras correspondientes o bien, la representación gráfica de los elementos.</w:t>
      </w:r>
    </w:p>
    <w:p w14:paraId="242FDCFE" w14:textId="5762588A" w:rsidR="007D6F33" w:rsidRPr="00CD1B21" w:rsidRDefault="000D6A68" w:rsidP="007D6F33">
      <w:pPr>
        <w:jc w:val="both"/>
        <w:rPr>
          <w:sz w:val="24"/>
          <w:szCs w:val="24"/>
        </w:rPr>
      </w:pPr>
      <w:r>
        <w:rPr>
          <w:sz w:val="24"/>
          <w:szCs w:val="24"/>
        </w:rPr>
        <w:t xml:space="preserve">              </w:t>
      </w:r>
      <w:r w:rsidR="007D6F33" w:rsidRPr="00CD1B21">
        <w:rPr>
          <w:sz w:val="24"/>
          <w:szCs w:val="24"/>
        </w:rPr>
        <w:t>En la primera intervención se apela a posibles experiencias previas, vividas de manera personal o no. De lo que se trata es de recuperar el saber cotidiano. En la segunda parte, el trabajo es en torno a procedimientos inferenciales y al establecimiento de relaciones de comparación.</w:t>
      </w:r>
    </w:p>
    <w:p w14:paraId="627DCC2E" w14:textId="0A06851C" w:rsidR="007D6F33" w:rsidRPr="00030495" w:rsidRDefault="00E92B10" w:rsidP="00E92B10">
      <w:pPr>
        <w:jc w:val="center"/>
        <w:rPr>
          <w:color w:val="FF0000"/>
          <w:sz w:val="28"/>
          <w:szCs w:val="28"/>
        </w:rPr>
      </w:pPr>
      <w:r>
        <w:rPr>
          <w:noProof/>
          <w:color w:val="FF0000"/>
          <w:sz w:val="28"/>
          <w:szCs w:val="28"/>
        </w:rPr>
        <w:lastRenderedPageBreak/>
        <w:drawing>
          <wp:inline distT="0" distB="0" distL="0" distR="0" wp14:anchorId="372D3B12" wp14:editId="667FBACA">
            <wp:extent cx="6117771" cy="4588327"/>
            <wp:effectExtent l="38100" t="38100" r="92710" b="984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6149591" cy="461219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DAEEF1" w14:textId="77777777" w:rsidR="00DD3301" w:rsidRDefault="000D6A68" w:rsidP="007D6F33">
      <w:pPr>
        <w:jc w:val="both"/>
        <w:rPr>
          <w:sz w:val="24"/>
          <w:szCs w:val="24"/>
        </w:rPr>
      </w:pPr>
      <w:r>
        <w:rPr>
          <w:sz w:val="24"/>
          <w:szCs w:val="24"/>
        </w:rPr>
        <w:t xml:space="preserve">             </w:t>
      </w:r>
    </w:p>
    <w:p w14:paraId="47A9A77B" w14:textId="1AC8B6FB" w:rsidR="007D6F33" w:rsidRDefault="000D6A68" w:rsidP="007D6F33">
      <w:pPr>
        <w:jc w:val="both"/>
        <w:rPr>
          <w:sz w:val="24"/>
          <w:szCs w:val="24"/>
        </w:rPr>
      </w:pPr>
      <w:r>
        <w:rPr>
          <w:sz w:val="24"/>
          <w:szCs w:val="24"/>
        </w:rPr>
        <w:t xml:space="preserve"> </w:t>
      </w:r>
      <w:r w:rsidR="00BC2347">
        <w:rPr>
          <w:sz w:val="24"/>
          <w:szCs w:val="24"/>
        </w:rPr>
        <w:t xml:space="preserve">           </w:t>
      </w:r>
      <w:r w:rsidR="007D6F33" w:rsidRPr="00CD1B21">
        <w:rPr>
          <w:sz w:val="24"/>
          <w:szCs w:val="24"/>
        </w:rPr>
        <w:t>Ahora sí, volvamos a la pregunta 4, porque ya estamos en condiciones de responderla.</w:t>
      </w:r>
    </w:p>
    <w:p w14:paraId="7F72A2E7" w14:textId="728258D9" w:rsidR="0025294B" w:rsidRDefault="000D6A68" w:rsidP="007D6F33">
      <w:pPr>
        <w:jc w:val="both"/>
        <w:rPr>
          <w:sz w:val="24"/>
          <w:szCs w:val="24"/>
        </w:rPr>
      </w:pPr>
      <w:r>
        <w:rPr>
          <w:sz w:val="24"/>
          <w:szCs w:val="24"/>
        </w:rPr>
        <w:lastRenderedPageBreak/>
        <w:t xml:space="preserve">             </w:t>
      </w:r>
      <w:r w:rsidR="007D6F33" w:rsidRPr="00CD1B21">
        <w:rPr>
          <w:sz w:val="24"/>
          <w:szCs w:val="24"/>
        </w:rPr>
        <w:t xml:space="preserve">(Actividad 5) </w:t>
      </w:r>
      <w:r w:rsidR="007B45FF" w:rsidRPr="00CD1B21">
        <w:rPr>
          <w:sz w:val="24"/>
          <w:szCs w:val="24"/>
        </w:rPr>
        <w:t>Para trabajar</w:t>
      </w:r>
      <w:r w:rsidR="007D6F33" w:rsidRPr="00CD1B21">
        <w:rPr>
          <w:sz w:val="24"/>
          <w:szCs w:val="24"/>
        </w:rPr>
        <w:t xml:space="preserve"> en relación a la actividad inicial</w:t>
      </w:r>
      <w:r w:rsidR="00872716">
        <w:rPr>
          <w:sz w:val="24"/>
          <w:szCs w:val="24"/>
        </w:rPr>
        <w:t>mente propuesta</w:t>
      </w:r>
      <w:r w:rsidR="007D6F33" w:rsidRPr="00CD1B21">
        <w:rPr>
          <w:sz w:val="24"/>
          <w:szCs w:val="24"/>
        </w:rPr>
        <w:t xml:space="preserve">, </w:t>
      </w:r>
      <w:r w:rsidR="007B45FF" w:rsidRPr="00CD1B21">
        <w:rPr>
          <w:sz w:val="24"/>
          <w:szCs w:val="24"/>
        </w:rPr>
        <w:t>se puede</w:t>
      </w:r>
      <w:r w:rsidR="007D6F33" w:rsidRPr="00CD1B21">
        <w:rPr>
          <w:sz w:val="24"/>
          <w:szCs w:val="24"/>
        </w:rPr>
        <w:t xml:space="preserve"> agregar al cuadro anterior una nueva categoría, la </w:t>
      </w:r>
      <w:r w:rsidR="007B45FF" w:rsidRPr="00CD1B21">
        <w:rPr>
          <w:sz w:val="24"/>
          <w:szCs w:val="24"/>
        </w:rPr>
        <w:t>categoría “</w:t>
      </w:r>
      <w:r w:rsidR="007D6F33" w:rsidRPr="00CD1B21">
        <w:rPr>
          <w:sz w:val="24"/>
          <w:szCs w:val="24"/>
        </w:rPr>
        <w:t xml:space="preserve">pueblos de la actualidad” con su imagen correspondiente. Completar con nueva información en relación a la forma en que hoy se resuelven las necesidades de vivienda, alimento y abrigo o vestido y utensilios </w:t>
      </w:r>
      <w:r w:rsidR="007B45FF" w:rsidRPr="00CD1B21">
        <w:rPr>
          <w:sz w:val="24"/>
          <w:szCs w:val="24"/>
        </w:rPr>
        <w:t>domésticos.</w:t>
      </w:r>
      <w:r w:rsidR="007D6F33" w:rsidRPr="00CD1B21">
        <w:rPr>
          <w:sz w:val="24"/>
          <w:szCs w:val="24"/>
        </w:rPr>
        <w:t xml:space="preserve"> Establecer semejanzas y diferencias con los modos propios de los antiguos habitantes. </w:t>
      </w:r>
      <w:r>
        <w:rPr>
          <w:sz w:val="24"/>
          <w:szCs w:val="24"/>
        </w:rPr>
        <w:t xml:space="preserve">       </w:t>
      </w:r>
    </w:p>
    <w:p w14:paraId="2A2C53EE" w14:textId="6B4EBE5A" w:rsidR="007D6F33" w:rsidRDefault="007D6F33" w:rsidP="007D6F33">
      <w:pPr>
        <w:jc w:val="both"/>
        <w:rPr>
          <w:sz w:val="24"/>
          <w:szCs w:val="24"/>
        </w:rPr>
      </w:pPr>
      <w:r w:rsidRPr="00CD1B21">
        <w:rPr>
          <w:sz w:val="24"/>
          <w:szCs w:val="24"/>
        </w:rPr>
        <w:t xml:space="preserve">Se trabaja aquí estableciéndose relaciones de comparación, en </w:t>
      </w:r>
      <w:r w:rsidR="007B45FF" w:rsidRPr="00CD1B21">
        <w:rPr>
          <w:sz w:val="24"/>
          <w:szCs w:val="24"/>
        </w:rPr>
        <w:t>base,</w:t>
      </w:r>
      <w:r w:rsidRPr="00CD1B21">
        <w:rPr>
          <w:sz w:val="24"/>
          <w:szCs w:val="24"/>
        </w:rPr>
        <w:t xml:space="preserve"> en este tema puntualmente, </w:t>
      </w:r>
      <w:r w:rsidR="007B45FF" w:rsidRPr="00CD1B21">
        <w:rPr>
          <w:sz w:val="24"/>
          <w:szCs w:val="24"/>
        </w:rPr>
        <w:t>a las diferencias</w:t>
      </w:r>
      <w:r w:rsidRPr="00CD1B21">
        <w:rPr>
          <w:sz w:val="24"/>
          <w:szCs w:val="24"/>
        </w:rPr>
        <w:t>.</w:t>
      </w:r>
    </w:p>
    <w:p w14:paraId="0CC386BC" w14:textId="5633D5FC" w:rsidR="00541111" w:rsidRDefault="00E92B10" w:rsidP="00E92B10">
      <w:pPr>
        <w:jc w:val="center"/>
        <w:rPr>
          <w:sz w:val="28"/>
          <w:szCs w:val="28"/>
        </w:rPr>
      </w:pPr>
      <w:r>
        <w:rPr>
          <w:noProof/>
          <w:sz w:val="28"/>
          <w:szCs w:val="28"/>
        </w:rPr>
        <w:drawing>
          <wp:inline distT="0" distB="0" distL="0" distR="0" wp14:anchorId="1DA50296" wp14:editId="2CA83C60">
            <wp:extent cx="6939497" cy="4114800"/>
            <wp:effectExtent l="38100" t="38100" r="90170" b="952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7087207" cy="42023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201FCE" w14:textId="77777777" w:rsidR="00341360" w:rsidRDefault="000D6A68" w:rsidP="00341360">
      <w:pPr>
        <w:rPr>
          <w:b/>
          <w:sz w:val="28"/>
          <w:szCs w:val="28"/>
        </w:rPr>
      </w:pPr>
      <w:r>
        <w:rPr>
          <w:sz w:val="24"/>
          <w:szCs w:val="24"/>
        </w:rPr>
        <w:lastRenderedPageBreak/>
        <w:t xml:space="preserve">    </w:t>
      </w:r>
      <w:r w:rsidR="00341360">
        <w:rPr>
          <w:b/>
          <w:sz w:val="28"/>
          <w:szCs w:val="28"/>
        </w:rPr>
        <w:t>Los para qué de las Actividades Facilitadoras</w:t>
      </w:r>
    </w:p>
    <w:p w14:paraId="066E2F7A" w14:textId="0770FC6E" w:rsidR="00341360" w:rsidRDefault="00341360" w:rsidP="007D6F33">
      <w:pPr>
        <w:jc w:val="both"/>
        <w:rPr>
          <w:sz w:val="24"/>
          <w:szCs w:val="24"/>
        </w:rPr>
      </w:pPr>
    </w:p>
    <w:p w14:paraId="6FE31704" w14:textId="3B8207B3" w:rsidR="007D6F33" w:rsidRPr="00CD1B21" w:rsidRDefault="000D6A68" w:rsidP="007D6F33">
      <w:pPr>
        <w:jc w:val="both"/>
        <w:rPr>
          <w:sz w:val="24"/>
          <w:szCs w:val="24"/>
        </w:rPr>
      </w:pPr>
      <w:r>
        <w:rPr>
          <w:sz w:val="24"/>
          <w:szCs w:val="24"/>
        </w:rPr>
        <w:t xml:space="preserve">         </w:t>
      </w:r>
      <w:r w:rsidR="007D6F33" w:rsidRPr="00CD1B21">
        <w:rPr>
          <w:sz w:val="24"/>
          <w:szCs w:val="24"/>
        </w:rPr>
        <w:t xml:space="preserve">Trabajar desde el principio de la reducción  de los contenidos  y  de  </w:t>
      </w:r>
      <w:r w:rsidR="00F85F98">
        <w:rPr>
          <w:sz w:val="24"/>
          <w:szCs w:val="24"/>
        </w:rPr>
        <w:t xml:space="preserve">la sola </w:t>
      </w:r>
      <w:r w:rsidR="007D6F33" w:rsidRPr="00CD1B21">
        <w:rPr>
          <w:sz w:val="24"/>
          <w:szCs w:val="24"/>
        </w:rPr>
        <w:t xml:space="preserve">ampliación de los tiempos y  materiales,  sin poner en cuestión su significatividad, </w:t>
      </w:r>
      <w:r w:rsidR="00F85F98">
        <w:rPr>
          <w:sz w:val="24"/>
          <w:szCs w:val="24"/>
        </w:rPr>
        <w:t xml:space="preserve">puede </w:t>
      </w:r>
      <w:r w:rsidR="007D6F33" w:rsidRPr="00CD1B21">
        <w:rPr>
          <w:sz w:val="24"/>
          <w:szCs w:val="24"/>
        </w:rPr>
        <w:t>conduc</w:t>
      </w:r>
      <w:r w:rsidR="00F85F98">
        <w:rPr>
          <w:sz w:val="24"/>
          <w:szCs w:val="24"/>
        </w:rPr>
        <w:t>ir</w:t>
      </w:r>
      <w:r w:rsidR="007D6F33" w:rsidRPr="00CD1B21">
        <w:rPr>
          <w:sz w:val="24"/>
          <w:szCs w:val="24"/>
        </w:rPr>
        <w:t xml:space="preserve"> a un </w:t>
      </w:r>
      <w:r w:rsidR="007D6F33" w:rsidRPr="00CD1B21">
        <w:rPr>
          <w:i/>
          <w:sz w:val="24"/>
          <w:szCs w:val="24"/>
        </w:rPr>
        <w:t>vaciamiento</w:t>
      </w:r>
      <w:r w:rsidR="007D6F33" w:rsidRPr="00CD1B21">
        <w:rPr>
          <w:sz w:val="24"/>
          <w:szCs w:val="24"/>
        </w:rPr>
        <w:t xml:space="preserve"> de los contenidos de  la propuesta curricular, lo cual, si bien en un momento histórico pudo ser válido  y necesario,  ya que bajo el paraguas de las Adaptaciones Curriculares muchos niños y niñas pudieron participar de los llamados “ proyectos de integración” , que nuestro país “cobraron fuerza con el advenimiento de la democracia en el año 1983, en   el contexto social actual, con la extensión de la obligatoriedad a la Educación Secundaria,  constitu</w:t>
      </w:r>
      <w:r w:rsidR="007A60F4">
        <w:rPr>
          <w:sz w:val="24"/>
          <w:szCs w:val="24"/>
        </w:rPr>
        <w:t xml:space="preserve">irían </w:t>
      </w:r>
      <w:r w:rsidR="007D6F33" w:rsidRPr="00CD1B21">
        <w:rPr>
          <w:sz w:val="24"/>
          <w:szCs w:val="24"/>
        </w:rPr>
        <w:t>un obstáculo</w:t>
      </w:r>
      <w:r w:rsidR="00F85F98">
        <w:rPr>
          <w:sz w:val="24"/>
          <w:szCs w:val="24"/>
        </w:rPr>
        <w:t>.</w:t>
      </w:r>
    </w:p>
    <w:p w14:paraId="75F6DAA7" w14:textId="74C5EA17" w:rsidR="007D6F33" w:rsidRPr="00CD1B21" w:rsidRDefault="00C3614D" w:rsidP="00B07FC3">
      <w:pPr>
        <w:jc w:val="both"/>
        <w:rPr>
          <w:sz w:val="24"/>
          <w:szCs w:val="24"/>
        </w:rPr>
      </w:pPr>
      <w:r>
        <w:rPr>
          <w:sz w:val="24"/>
          <w:szCs w:val="24"/>
        </w:rPr>
        <w:t xml:space="preserve">             </w:t>
      </w:r>
      <w:r w:rsidR="007D6F33" w:rsidRPr="00CD1B21">
        <w:rPr>
          <w:sz w:val="24"/>
          <w:szCs w:val="24"/>
        </w:rPr>
        <w:t xml:space="preserve">La </w:t>
      </w:r>
      <w:r w:rsidR="007B45FF" w:rsidRPr="00CD1B21">
        <w:rPr>
          <w:sz w:val="24"/>
          <w:szCs w:val="24"/>
        </w:rPr>
        <w:t>obligatoriedad de</w:t>
      </w:r>
      <w:r w:rsidR="007D6F33" w:rsidRPr="00CD1B21">
        <w:rPr>
          <w:sz w:val="24"/>
          <w:szCs w:val="24"/>
        </w:rPr>
        <w:t xml:space="preserve"> la escolaridad </w:t>
      </w:r>
      <w:r w:rsidR="007B45FF" w:rsidRPr="00CD1B21">
        <w:rPr>
          <w:sz w:val="24"/>
          <w:szCs w:val="24"/>
        </w:rPr>
        <w:t>secundaria, implica</w:t>
      </w:r>
      <w:r w:rsidR="007D6F33" w:rsidRPr="00CD1B21">
        <w:rPr>
          <w:sz w:val="24"/>
          <w:szCs w:val="24"/>
        </w:rPr>
        <w:t xml:space="preserve"> un </w:t>
      </w:r>
      <w:r w:rsidR="007B45FF" w:rsidRPr="00CD1B21">
        <w:rPr>
          <w:sz w:val="24"/>
          <w:szCs w:val="24"/>
        </w:rPr>
        <w:t>derecho,</w:t>
      </w:r>
      <w:r w:rsidR="007D6F33" w:rsidRPr="00CD1B21">
        <w:rPr>
          <w:sz w:val="24"/>
          <w:szCs w:val="24"/>
        </w:rPr>
        <w:t xml:space="preserve"> “</w:t>
      </w:r>
      <w:r w:rsidR="007D6F33" w:rsidRPr="00CD1B21">
        <w:rPr>
          <w:i/>
          <w:sz w:val="24"/>
          <w:szCs w:val="24"/>
        </w:rPr>
        <w:t xml:space="preserve">el derecho a participar de las mismas experiencias que los otros de su misma franja </w:t>
      </w:r>
      <w:r w:rsidR="007B45FF" w:rsidRPr="00CD1B21">
        <w:rPr>
          <w:i/>
          <w:sz w:val="24"/>
          <w:szCs w:val="24"/>
        </w:rPr>
        <w:t>etaria</w:t>
      </w:r>
      <w:r w:rsidR="007D6F33" w:rsidRPr="00CD1B21">
        <w:rPr>
          <w:sz w:val="24"/>
          <w:szCs w:val="24"/>
        </w:rPr>
        <w:t xml:space="preserve">”, pero si el panorama de los conocimientos, que ahora </w:t>
      </w:r>
      <w:r w:rsidR="007B45FF" w:rsidRPr="00CD1B21">
        <w:rPr>
          <w:sz w:val="24"/>
          <w:szCs w:val="24"/>
        </w:rPr>
        <w:t>pasarían a</w:t>
      </w:r>
      <w:r w:rsidR="007D6F33" w:rsidRPr="00CD1B21">
        <w:rPr>
          <w:sz w:val="24"/>
          <w:szCs w:val="24"/>
        </w:rPr>
        <w:t xml:space="preserve"> la categoría de </w:t>
      </w:r>
      <w:r w:rsidR="007B45FF" w:rsidRPr="00CD1B21">
        <w:rPr>
          <w:sz w:val="24"/>
          <w:szCs w:val="24"/>
        </w:rPr>
        <w:t>“conocimientos</w:t>
      </w:r>
      <w:r w:rsidR="007D6F33" w:rsidRPr="00CD1B21">
        <w:rPr>
          <w:i/>
          <w:sz w:val="24"/>
          <w:szCs w:val="24"/>
        </w:rPr>
        <w:t xml:space="preserve"> previos</w:t>
      </w:r>
      <w:r w:rsidR="007D6F33" w:rsidRPr="00CD1B21">
        <w:rPr>
          <w:sz w:val="24"/>
          <w:szCs w:val="24"/>
        </w:rPr>
        <w:t xml:space="preserve">” es tan mínimo y reducido, al punto de que la simple enunciación les ha sido vedada, empezaran a funcionar como barreras simbólicas a los nuevos aprendizajes. </w:t>
      </w:r>
    </w:p>
    <w:p w14:paraId="1A2F2F95" w14:textId="0FB89A17" w:rsidR="007D6F33" w:rsidRPr="00CD1B21" w:rsidRDefault="00C3614D" w:rsidP="007D6F33">
      <w:pPr>
        <w:jc w:val="both"/>
        <w:rPr>
          <w:sz w:val="24"/>
          <w:szCs w:val="24"/>
        </w:rPr>
      </w:pPr>
      <w:r>
        <w:rPr>
          <w:sz w:val="24"/>
          <w:szCs w:val="24"/>
        </w:rPr>
        <w:t xml:space="preserve">             </w:t>
      </w:r>
      <w:r w:rsidR="007D6F33" w:rsidRPr="00CD1B21">
        <w:rPr>
          <w:sz w:val="24"/>
          <w:szCs w:val="24"/>
        </w:rPr>
        <w:t xml:space="preserve">Una propuesta </w:t>
      </w:r>
      <w:r w:rsidR="007B45FF" w:rsidRPr="00CD1B21">
        <w:rPr>
          <w:sz w:val="24"/>
          <w:szCs w:val="24"/>
        </w:rPr>
        <w:t>académica minimizada</w:t>
      </w:r>
      <w:r w:rsidR="007D6F33" w:rsidRPr="00CD1B21">
        <w:rPr>
          <w:sz w:val="24"/>
          <w:szCs w:val="24"/>
        </w:rPr>
        <w:t xml:space="preserve"> no alcanza hoy para garantizar la participación en los distintos niveles obligatorios del sistema educativo, se hace necesario entonces, elaborar propuestas más extensivas y </w:t>
      </w:r>
      <w:r w:rsidR="007B45FF" w:rsidRPr="00CD1B21">
        <w:rPr>
          <w:sz w:val="24"/>
          <w:szCs w:val="24"/>
        </w:rPr>
        <w:t>abarcativas.</w:t>
      </w:r>
      <w:r w:rsidR="007D6F33" w:rsidRPr="00CD1B21">
        <w:rPr>
          <w:sz w:val="24"/>
          <w:szCs w:val="24"/>
        </w:rPr>
        <w:t xml:space="preserve"> Este es el </w:t>
      </w:r>
      <w:r w:rsidR="007B45FF" w:rsidRPr="00CD1B21">
        <w:rPr>
          <w:sz w:val="24"/>
          <w:szCs w:val="24"/>
        </w:rPr>
        <w:t>porqué</w:t>
      </w:r>
      <w:r w:rsidR="007D6F33" w:rsidRPr="00CD1B21">
        <w:rPr>
          <w:sz w:val="24"/>
          <w:szCs w:val="24"/>
        </w:rPr>
        <w:t xml:space="preserve"> del </w:t>
      </w:r>
      <w:r w:rsidR="007B45FF" w:rsidRPr="00CD1B21">
        <w:rPr>
          <w:sz w:val="24"/>
          <w:szCs w:val="24"/>
        </w:rPr>
        <w:t>hablar de</w:t>
      </w:r>
      <w:r w:rsidR="007D6F33" w:rsidRPr="00CD1B21">
        <w:rPr>
          <w:sz w:val="24"/>
          <w:szCs w:val="24"/>
        </w:rPr>
        <w:t xml:space="preserve"> Actividades Facilitadoras, como propuesta que no sólo tiene en cuenta las actividades, sino que extiende la mirada a los otros componentes de una intervención didáctica, como lo son los contenidos y los objetivos.</w:t>
      </w:r>
    </w:p>
    <w:p w14:paraId="03F7091D" w14:textId="2B872AB4" w:rsidR="00E350F8" w:rsidRDefault="00E350F8" w:rsidP="007B45F8">
      <w:pPr>
        <w:rPr>
          <w:b/>
          <w:sz w:val="28"/>
          <w:szCs w:val="28"/>
        </w:rPr>
      </w:pPr>
    </w:p>
    <w:p w14:paraId="6C3B384F" w14:textId="2F7724CE" w:rsidR="007B45F8" w:rsidRDefault="00341360" w:rsidP="007B45F8">
      <w:pPr>
        <w:rPr>
          <w:b/>
          <w:sz w:val="28"/>
          <w:szCs w:val="28"/>
        </w:rPr>
      </w:pPr>
      <w:r>
        <w:rPr>
          <w:b/>
          <w:noProof/>
          <w:sz w:val="28"/>
          <w:szCs w:val="28"/>
        </w:rPr>
        <mc:AlternateContent>
          <mc:Choice Requires="wps">
            <w:drawing>
              <wp:anchor distT="0" distB="0" distL="114300" distR="114300" simplePos="0" relativeHeight="251661312" behindDoc="1" locked="0" layoutInCell="1" allowOverlap="1" wp14:anchorId="08CBBCCB" wp14:editId="1A55DC81">
                <wp:simplePos x="0" y="0"/>
                <wp:positionH relativeFrom="column">
                  <wp:posOffset>90805</wp:posOffset>
                </wp:positionH>
                <wp:positionV relativeFrom="paragraph">
                  <wp:posOffset>78740</wp:posOffset>
                </wp:positionV>
                <wp:extent cx="8296275" cy="10763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8296275" cy="1076325"/>
                        </a:xfrm>
                        <a:prstGeom prst="rect">
                          <a:avLst/>
                        </a:prstGeom>
                        <a:solidFill>
                          <a:schemeClr val="lt1"/>
                        </a:solidFill>
                        <a:ln w="6350">
                          <a:solidFill>
                            <a:prstClr val="black"/>
                          </a:solidFill>
                        </a:ln>
                      </wps:spPr>
                      <wps:txbx>
                        <w:txbxContent>
                          <w:p w14:paraId="4D73F7FE" w14:textId="77777777" w:rsidR="00341360" w:rsidRDefault="00341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BBCCB" id="Cuadro de texto 8" o:spid="_x0000_s1028" type="#_x0000_t202" style="position:absolute;margin-left:7.15pt;margin-top:6.2pt;width:653.25pt;height:84.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" fillcolor="white [3201]" strokeweight=".5pt">
                <v:textbox>
                  <w:txbxContent>
                    <w:p w14:paraId="4D73F7FE" w14:textId="77777777" w:rsidR="00341360" w:rsidRDefault="00341360"/>
                  </w:txbxContent>
                </v:textbox>
              </v:shape>
            </w:pict>
          </mc:Fallback>
        </mc:AlternateContent>
      </w:r>
    </w:p>
    <w:p w14:paraId="36EC21B7" w14:textId="2120799A" w:rsidR="007B45F8" w:rsidRPr="00E350F8" w:rsidRDefault="007B45F8" w:rsidP="005423E7">
      <w:pPr>
        <w:pStyle w:val="Prrafodelista"/>
        <w:numPr>
          <w:ilvl w:val="0"/>
          <w:numId w:val="1"/>
        </w:numPr>
        <w:jc w:val="both"/>
        <w:rPr>
          <w:sz w:val="24"/>
          <w:szCs w:val="24"/>
        </w:rPr>
      </w:pPr>
      <w:r w:rsidRPr="00E350F8">
        <w:rPr>
          <w:sz w:val="24"/>
          <w:szCs w:val="24"/>
        </w:rPr>
        <w:t xml:space="preserve">…. para garantizar la continuidad de los aprendizajes, de manera tal que todos /as los/as alumnos/ as puedan completar una trayectoria </w:t>
      </w:r>
      <w:r w:rsidR="0012442B" w:rsidRPr="00E350F8">
        <w:rPr>
          <w:sz w:val="24"/>
          <w:szCs w:val="24"/>
        </w:rPr>
        <w:t>educativa enmarcada</w:t>
      </w:r>
      <w:r w:rsidRPr="00E350F8">
        <w:rPr>
          <w:sz w:val="24"/>
          <w:szCs w:val="24"/>
        </w:rPr>
        <w:t xml:space="preserve"> en el concepto </w:t>
      </w:r>
      <w:r w:rsidR="0012442B" w:rsidRPr="00E350F8">
        <w:rPr>
          <w:sz w:val="24"/>
          <w:szCs w:val="24"/>
        </w:rPr>
        <w:t>de “</w:t>
      </w:r>
      <w:r w:rsidRPr="00E350F8">
        <w:rPr>
          <w:sz w:val="24"/>
          <w:szCs w:val="24"/>
        </w:rPr>
        <w:t>diseño universal con los ajustes necesarios” (</w:t>
      </w:r>
      <w:r w:rsidR="0012442B" w:rsidRPr="00E350F8">
        <w:rPr>
          <w:sz w:val="24"/>
          <w:szCs w:val="24"/>
        </w:rPr>
        <w:t>Convención</w:t>
      </w:r>
      <w:r w:rsidR="002E4301">
        <w:rPr>
          <w:sz w:val="24"/>
          <w:szCs w:val="24"/>
        </w:rPr>
        <w:t xml:space="preserve"> Internacional de los Derechos de las Personas con Discapacida</w:t>
      </w:r>
      <w:r w:rsidR="00BC2347">
        <w:rPr>
          <w:sz w:val="24"/>
          <w:szCs w:val="24"/>
        </w:rPr>
        <w:t>d</w:t>
      </w:r>
      <w:r w:rsidRPr="00E350F8">
        <w:rPr>
          <w:sz w:val="24"/>
          <w:szCs w:val="24"/>
        </w:rPr>
        <w:t xml:space="preserve">)   </w:t>
      </w:r>
    </w:p>
    <w:p w14:paraId="1BD63C6E" w14:textId="77777777" w:rsidR="007B45F8" w:rsidRDefault="007B45F8" w:rsidP="007B45F8">
      <w:pPr>
        <w:rPr>
          <w:sz w:val="28"/>
          <w:szCs w:val="28"/>
        </w:rPr>
      </w:pPr>
    </w:p>
    <w:p w14:paraId="04D8FE5D" w14:textId="6E7FDFB8" w:rsidR="007B45F8" w:rsidRPr="00E350F8" w:rsidRDefault="00341360" w:rsidP="005423E7">
      <w:pPr>
        <w:pStyle w:val="Prrafodelista"/>
        <w:numPr>
          <w:ilvl w:val="0"/>
          <w:numId w:val="1"/>
        </w:numPr>
        <w:jc w:val="both"/>
        <w:rPr>
          <w:i/>
          <w:sz w:val="24"/>
          <w:szCs w:val="24"/>
        </w:rPr>
      </w:pPr>
      <w:r>
        <w:rPr>
          <w:noProof/>
          <w:sz w:val="24"/>
          <w:szCs w:val="24"/>
        </w:rPr>
        <w:lastRenderedPageBreak/>
        <mc:AlternateContent>
          <mc:Choice Requires="wps">
            <w:drawing>
              <wp:anchor distT="0" distB="0" distL="114300" distR="114300" simplePos="0" relativeHeight="251662336" behindDoc="1" locked="0" layoutInCell="1" allowOverlap="1" wp14:anchorId="3AB68DA8" wp14:editId="3C30A6C2">
                <wp:simplePos x="0" y="0"/>
                <wp:positionH relativeFrom="column">
                  <wp:posOffset>52705</wp:posOffset>
                </wp:positionH>
                <wp:positionV relativeFrom="paragraph">
                  <wp:posOffset>-241935</wp:posOffset>
                </wp:positionV>
                <wp:extent cx="8382000" cy="306705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8382000" cy="3067050"/>
                        </a:xfrm>
                        <a:prstGeom prst="rect">
                          <a:avLst/>
                        </a:prstGeom>
                        <a:solidFill>
                          <a:schemeClr val="lt1"/>
                        </a:solidFill>
                        <a:ln w="6350">
                          <a:solidFill>
                            <a:prstClr val="black"/>
                          </a:solidFill>
                        </a:ln>
                      </wps:spPr>
                      <wps:txbx>
                        <w:txbxContent>
                          <w:p w14:paraId="59BEDD04" w14:textId="77777777" w:rsidR="00341360" w:rsidRDefault="00341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68DA8" id="Cuadro de texto 9" o:spid="_x0000_s1029" type="#_x0000_t202" style="position:absolute;left:0;text-align:left;margin-left:4.15pt;margin-top:-19.05pt;width:660pt;height:24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" fillcolor="white [3201]" strokeweight=".5pt">
                <v:textbox>
                  <w:txbxContent>
                    <w:p w14:paraId="59BEDD04" w14:textId="77777777" w:rsidR="00341360" w:rsidRDefault="00341360"/>
                  </w:txbxContent>
                </v:textbox>
              </v:shape>
            </w:pict>
          </mc:Fallback>
        </mc:AlternateContent>
      </w:r>
      <w:r w:rsidR="007B45F8" w:rsidRPr="00E350F8">
        <w:rPr>
          <w:sz w:val="24"/>
          <w:szCs w:val="24"/>
        </w:rPr>
        <w:t xml:space="preserve">…para que no se promuevan ni avalen desde la Educación Especial decisiones como el </w:t>
      </w:r>
      <w:r w:rsidR="007B45F8" w:rsidRPr="00E350F8">
        <w:rPr>
          <w:i/>
          <w:sz w:val="24"/>
          <w:szCs w:val="24"/>
        </w:rPr>
        <w:t>repetir, un año más para afianzar y/o completar.</w:t>
      </w:r>
    </w:p>
    <w:p w14:paraId="13A2E452" w14:textId="77777777" w:rsidR="007B45F8" w:rsidRPr="00E350F8" w:rsidRDefault="007B45F8" w:rsidP="007B45F8">
      <w:pPr>
        <w:rPr>
          <w:i/>
          <w:sz w:val="24"/>
          <w:szCs w:val="24"/>
        </w:rPr>
      </w:pPr>
    </w:p>
    <w:p w14:paraId="6B1DC98B" w14:textId="1BD412FB" w:rsidR="007B45F8" w:rsidRPr="00E350F8" w:rsidRDefault="007B45F8" w:rsidP="005423E7">
      <w:pPr>
        <w:pStyle w:val="Prrafodelista"/>
        <w:numPr>
          <w:ilvl w:val="0"/>
          <w:numId w:val="1"/>
        </w:numPr>
        <w:jc w:val="both"/>
        <w:rPr>
          <w:i/>
          <w:sz w:val="24"/>
          <w:szCs w:val="24"/>
        </w:rPr>
      </w:pPr>
      <w:r w:rsidRPr="00E350F8">
        <w:rPr>
          <w:sz w:val="24"/>
          <w:szCs w:val="24"/>
        </w:rPr>
        <w:t xml:space="preserve">… para que el universo simbólico de los/as aprendientes se amplíen y para que nada quede por fuera de la posibilidad de ser conocido o al menos nombrado (aunque ese </w:t>
      </w:r>
      <w:r w:rsidRPr="00E350F8">
        <w:rPr>
          <w:i/>
          <w:sz w:val="24"/>
          <w:szCs w:val="24"/>
        </w:rPr>
        <w:t>nombrar sea apenas un susurro)</w:t>
      </w:r>
    </w:p>
    <w:p w14:paraId="70C9DCB1" w14:textId="77777777" w:rsidR="007B45F8" w:rsidRPr="00E350F8" w:rsidRDefault="007B45F8" w:rsidP="007B45F8">
      <w:pPr>
        <w:rPr>
          <w:i/>
          <w:sz w:val="24"/>
          <w:szCs w:val="24"/>
        </w:rPr>
      </w:pPr>
    </w:p>
    <w:p w14:paraId="0B24749B" w14:textId="4B5F8087" w:rsidR="007B45F8" w:rsidRPr="00E350F8" w:rsidRDefault="007B45F8" w:rsidP="005423E7">
      <w:pPr>
        <w:pStyle w:val="Prrafodelista"/>
        <w:numPr>
          <w:ilvl w:val="0"/>
          <w:numId w:val="1"/>
        </w:numPr>
        <w:jc w:val="both"/>
        <w:rPr>
          <w:i/>
          <w:sz w:val="24"/>
          <w:szCs w:val="24"/>
        </w:rPr>
      </w:pPr>
      <w:r w:rsidRPr="00E350F8">
        <w:rPr>
          <w:sz w:val="24"/>
          <w:szCs w:val="24"/>
        </w:rPr>
        <w:t xml:space="preserve">…para que no se consoliden los formatos </w:t>
      </w:r>
      <w:r w:rsidRPr="00E350F8">
        <w:rPr>
          <w:i/>
          <w:sz w:val="24"/>
          <w:szCs w:val="24"/>
        </w:rPr>
        <w:t xml:space="preserve">reduccionistas </w:t>
      </w:r>
      <w:r w:rsidRPr="00E350F8">
        <w:rPr>
          <w:sz w:val="24"/>
          <w:szCs w:val="24"/>
        </w:rPr>
        <w:t xml:space="preserve">y/o </w:t>
      </w:r>
      <w:r w:rsidRPr="00E350F8">
        <w:rPr>
          <w:i/>
          <w:sz w:val="24"/>
          <w:szCs w:val="24"/>
        </w:rPr>
        <w:t>recursistas.</w:t>
      </w:r>
    </w:p>
    <w:p w14:paraId="109A0CFE" w14:textId="77777777" w:rsidR="007B45F8" w:rsidRPr="00E350F8" w:rsidRDefault="007B45F8" w:rsidP="007B45F8">
      <w:pPr>
        <w:rPr>
          <w:i/>
          <w:sz w:val="24"/>
          <w:szCs w:val="24"/>
        </w:rPr>
      </w:pPr>
    </w:p>
    <w:p w14:paraId="00F125F9" w14:textId="5E0A83CC" w:rsidR="007B45F8" w:rsidRPr="00E350F8" w:rsidRDefault="007B45F8" w:rsidP="005423E7">
      <w:pPr>
        <w:pStyle w:val="Prrafodelista"/>
        <w:numPr>
          <w:ilvl w:val="0"/>
          <w:numId w:val="1"/>
        </w:numPr>
        <w:jc w:val="both"/>
        <w:rPr>
          <w:i/>
          <w:sz w:val="24"/>
          <w:szCs w:val="24"/>
        </w:rPr>
      </w:pPr>
      <w:r w:rsidRPr="00E350F8">
        <w:rPr>
          <w:sz w:val="24"/>
          <w:szCs w:val="24"/>
        </w:rPr>
        <w:t xml:space="preserve">… para que </w:t>
      </w:r>
      <w:r w:rsidRPr="00E350F8">
        <w:rPr>
          <w:b/>
          <w:sz w:val="24"/>
          <w:szCs w:val="24"/>
        </w:rPr>
        <w:t>la participación en lo común a todos/</w:t>
      </w:r>
      <w:r w:rsidR="0012442B" w:rsidRPr="00E350F8">
        <w:rPr>
          <w:b/>
          <w:sz w:val="24"/>
          <w:szCs w:val="24"/>
        </w:rPr>
        <w:t xml:space="preserve">as </w:t>
      </w:r>
      <w:r w:rsidR="0012442B" w:rsidRPr="00E350F8">
        <w:rPr>
          <w:sz w:val="24"/>
          <w:szCs w:val="24"/>
        </w:rPr>
        <w:t>sea</w:t>
      </w:r>
      <w:r w:rsidRPr="00E350F8">
        <w:rPr>
          <w:sz w:val="24"/>
          <w:szCs w:val="24"/>
        </w:rPr>
        <w:t xml:space="preserve"> una realidad cotidiana, de manera tal que el</w:t>
      </w:r>
      <w:r w:rsidRPr="00E350F8">
        <w:rPr>
          <w:b/>
          <w:sz w:val="24"/>
          <w:szCs w:val="24"/>
        </w:rPr>
        <w:t xml:space="preserve"> respeto a la singularidad de cada sujeto</w:t>
      </w:r>
      <w:r w:rsidRPr="00E350F8">
        <w:rPr>
          <w:sz w:val="24"/>
          <w:szCs w:val="24"/>
        </w:rPr>
        <w:t xml:space="preserve"> vaya, más allá de las buenas intenciones de un currículum diferenciado, alternativo y altamente individualizado.</w:t>
      </w:r>
    </w:p>
    <w:p w14:paraId="4E32A9C2" w14:textId="7B85ADD3" w:rsidR="00EF27A5" w:rsidRDefault="00EF27A5">
      <w:pPr>
        <w:rPr>
          <w:sz w:val="24"/>
          <w:szCs w:val="24"/>
        </w:rPr>
      </w:pPr>
    </w:p>
    <w:p w14:paraId="526A7DB3" w14:textId="4840909D" w:rsidR="002E4301" w:rsidRDefault="002E4301" w:rsidP="002E4301">
      <w:pPr>
        <w:jc w:val="right"/>
        <w:rPr>
          <w:sz w:val="24"/>
          <w:szCs w:val="24"/>
        </w:rPr>
      </w:pPr>
      <w:r>
        <w:rPr>
          <w:sz w:val="24"/>
          <w:szCs w:val="24"/>
        </w:rPr>
        <w:t>Equipo Pedagógico</w:t>
      </w:r>
    </w:p>
    <w:p w14:paraId="6FF8BA9D" w14:textId="3191A29A" w:rsidR="00861174" w:rsidRDefault="00861174" w:rsidP="002E4301">
      <w:pPr>
        <w:jc w:val="right"/>
        <w:rPr>
          <w:sz w:val="24"/>
          <w:szCs w:val="24"/>
        </w:rPr>
      </w:pPr>
      <w:r>
        <w:rPr>
          <w:sz w:val="24"/>
          <w:szCs w:val="24"/>
        </w:rPr>
        <w:t>Dirección Provincial Educación Especial</w:t>
      </w:r>
    </w:p>
    <w:p w14:paraId="3B17BEF2" w14:textId="1E76162B" w:rsidR="00861174" w:rsidRDefault="00861174" w:rsidP="002E4301">
      <w:pPr>
        <w:jc w:val="right"/>
        <w:rPr>
          <w:sz w:val="24"/>
          <w:szCs w:val="24"/>
        </w:rPr>
      </w:pPr>
      <w:r>
        <w:rPr>
          <w:sz w:val="24"/>
          <w:szCs w:val="24"/>
        </w:rPr>
        <w:t>Ministerio de Educación</w:t>
      </w:r>
    </w:p>
    <w:p w14:paraId="333D40FF" w14:textId="77777777" w:rsidR="00861174" w:rsidRPr="00E350F8" w:rsidRDefault="00861174" w:rsidP="002E4301">
      <w:pPr>
        <w:jc w:val="right"/>
        <w:rPr>
          <w:sz w:val="24"/>
          <w:szCs w:val="24"/>
        </w:rPr>
      </w:pPr>
    </w:p>
    <w:sectPr w:rsidR="00861174" w:rsidRPr="00E350F8" w:rsidSect="007D6F33">
      <w:footerReference w:type="default" r:id="rId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71731" w14:textId="77777777" w:rsidR="003C486F" w:rsidRDefault="003C486F" w:rsidP="003C486F">
      <w:pPr>
        <w:spacing w:after="0" w:line="240" w:lineRule="auto"/>
      </w:pPr>
      <w:r>
        <w:separator/>
      </w:r>
    </w:p>
  </w:endnote>
  <w:endnote w:type="continuationSeparator" w:id="0">
    <w:p w14:paraId="19B7DE62" w14:textId="77777777" w:rsidR="003C486F" w:rsidRDefault="003C486F" w:rsidP="003C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761516"/>
      <w:docPartObj>
        <w:docPartGallery w:val="Page Numbers (Bottom of Page)"/>
        <w:docPartUnique/>
      </w:docPartObj>
    </w:sdtPr>
    <w:sdtEndPr/>
    <w:sdtContent>
      <w:p w14:paraId="406727E2" w14:textId="3CFC3F23" w:rsidR="003C486F" w:rsidRDefault="003C486F">
        <w:pPr>
          <w:pStyle w:val="Piedepgina"/>
          <w:jc w:val="right"/>
        </w:pPr>
        <w:r>
          <w:fldChar w:fldCharType="begin"/>
        </w:r>
        <w:r>
          <w:instrText>PAGE   \* MERGEFORMAT</w:instrText>
        </w:r>
        <w:r>
          <w:fldChar w:fldCharType="separate"/>
        </w:r>
        <w:r>
          <w:rPr>
            <w:lang w:val="es-ES"/>
          </w:rPr>
          <w:t>2</w:t>
        </w:r>
        <w:r>
          <w:fldChar w:fldCharType="end"/>
        </w:r>
      </w:p>
    </w:sdtContent>
  </w:sdt>
  <w:p w14:paraId="5A619F6E" w14:textId="77777777" w:rsidR="003C486F" w:rsidRDefault="003C48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946C6" w14:textId="77777777" w:rsidR="003C486F" w:rsidRDefault="003C486F" w:rsidP="003C486F">
      <w:pPr>
        <w:spacing w:after="0" w:line="240" w:lineRule="auto"/>
      </w:pPr>
      <w:r>
        <w:separator/>
      </w:r>
    </w:p>
  </w:footnote>
  <w:footnote w:type="continuationSeparator" w:id="0">
    <w:p w14:paraId="72F0F440" w14:textId="77777777" w:rsidR="003C486F" w:rsidRDefault="003C486F" w:rsidP="003C4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0DC9"/>
    <w:multiLevelType w:val="hybridMultilevel"/>
    <w:tmpl w:val="EA68478A"/>
    <w:lvl w:ilvl="0" w:tplc="2C0A000D">
      <w:start w:val="1"/>
      <w:numFmt w:val="bullet"/>
      <w:lvlText w:val=""/>
      <w:lvlJc w:val="left"/>
      <w:pPr>
        <w:ind w:left="789" w:hanging="360"/>
      </w:pPr>
      <w:rPr>
        <w:rFonts w:ascii="Wingdings" w:hAnsi="Wingdings" w:hint="default"/>
      </w:rPr>
    </w:lvl>
    <w:lvl w:ilvl="1" w:tplc="2C0A0003" w:tentative="1">
      <w:start w:val="1"/>
      <w:numFmt w:val="bullet"/>
      <w:lvlText w:val="o"/>
      <w:lvlJc w:val="left"/>
      <w:pPr>
        <w:ind w:left="1509" w:hanging="360"/>
      </w:pPr>
      <w:rPr>
        <w:rFonts w:ascii="Courier New" w:hAnsi="Courier New" w:cs="Courier New" w:hint="default"/>
      </w:rPr>
    </w:lvl>
    <w:lvl w:ilvl="2" w:tplc="2C0A0005" w:tentative="1">
      <w:start w:val="1"/>
      <w:numFmt w:val="bullet"/>
      <w:lvlText w:val=""/>
      <w:lvlJc w:val="left"/>
      <w:pPr>
        <w:ind w:left="2229" w:hanging="360"/>
      </w:pPr>
      <w:rPr>
        <w:rFonts w:ascii="Wingdings" w:hAnsi="Wingdings" w:hint="default"/>
      </w:rPr>
    </w:lvl>
    <w:lvl w:ilvl="3" w:tplc="2C0A0001" w:tentative="1">
      <w:start w:val="1"/>
      <w:numFmt w:val="bullet"/>
      <w:lvlText w:val=""/>
      <w:lvlJc w:val="left"/>
      <w:pPr>
        <w:ind w:left="2949" w:hanging="360"/>
      </w:pPr>
      <w:rPr>
        <w:rFonts w:ascii="Symbol" w:hAnsi="Symbol" w:hint="default"/>
      </w:rPr>
    </w:lvl>
    <w:lvl w:ilvl="4" w:tplc="2C0A0003" w:tentative="1">
      <w:start w:val="1"/>
      <w:numFmt w:val="bullet"/>
      <w:lvlText w:val="o"/>
      <w:lvlJc w:val="left"/>
      <w:pPr>
        <w:ind w:left="3669" w:hanging="360"/>
      </w:pPr>
      <w:rPr>
        <w:rFonts w:ascii="Courier New" w:hAnsi="Courier New" w:cs="Courier New" w:hint="default"/>
      </w:rPr>
    </w:lvl>
    <w:lvl w:ilvl="5" w:tplc="2C0A0005" w:tentative="1">
      <w:start w:val="1"/>
      <w:numFmt w:val="bullet"/>
      <w:lvlText w:val=""/>
      <w:lvlJc w:val="left"/>
      <w:pPr>
        <w:ind w:left="4389" w:hanging="360"/>
      </w:pPr>
      <w:rPr>
        <w:rFonts w:ascii="Wingdings" w:hAnsi="Wingdings" w:hint="default"/>
      </w:rPr>
    </w:lvl>
    <w:lvl w:ilvl="6" w:tplc="2C0A0001" w:tentative="1">
      <w:start w:val="1"/>
      <w:numFmt w:val="bullet"/>
      <w:lvlText w:val=""/>
      <w:lvlJc w:val="left"/>
      <w:pPr>
        <w:ind w:left="5109" w:hanging="360"/>
      </w:pPr>
      <w:rPr>
        <w:rFonts w:ascii="Symbol" w:hAnsi="Symbol" w:hint="default"/>
      </w:rPr>
    </w:lvl>
    <w:lvl w:ilvl="7" w:tplc="2C0A0003" w:tentative="1">
      <w:start w:val="1"/>
      <w:numFmt w:val="bullet"/>
      <w:lvlText w:val="o"/>
      <w:lvlJc w:val="left"/>
      <w:pPr>
        <w:ind w:left="5829" w:hanging="360"/>
      </w:pPr>
      <w:rPr>
        <w:rFonts w:ascii="Courier New" w:hAnsi="Courier New" w:cs="Courier New" w:hint="default"/>
      </w:rPr>
    </w:lvl>
    <w:lvl w:ilvl="8" w:tplc="2C0A0005" w:tentative="1">
      <w:start w:val="1"/>
      <w:numFmt w:val="bullet"/>
      <w:lvlText w:val=""/>
      <w:lvlJc w:val="left"/>
      <w:pPr>
        <w:ind w:left="654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33"/>
    <w:rsid w:val="00063AA9"/>
    <w:rsid w:val="00073A91"/>
    <w:rsid w:val="0007791E"/>
    <w:rsid w:val="00083957"/>
    <w:rsid w:val="00094753"/>
    <w:rsid w:val="000D6A68"/>
    <w:rsid w:val="0012442B"/>
    <w:rsid w:val="0018299C"/>
    <w:rsid w:val="0025294B"/>
    <w:rsid w:val="002570C2"/>
    <w:rsid w:val="0029558B"/>
    <w:rsid w:val="002C181C"/>
    <w:rsid w:val="002C2004"/>
    <w:rsid w:val="002E4301"/>
    <w:rsid w:val="00341360"/>
    <w:rsid w:val="003766EB"/>
    <w:rsid w:val="00397597"/>
    <w:rsid w:val="003C486F"/>
    <w:rsid w:val="0045360E"/>
    <w:rsid w:val="00476A84"/>
    <w:rsid w:val="004F5521"/>
    <w:rsid w:val="00541111"/>
    <w:rsid w:val="005423E7"/>
    <w:rsid w:val="005472D0"/>
    <w:rsid w:val="0057271E"/>
    <w:rsid w:val="006108AE"/>
    <w:rsid w:val="00615EF2"/>
    <w:rsid w:val="006E5C5B"/>
    <w:rsid w:val="00732443"/>
    <w:rsid w:val="007A60F4"/>
    <w:rsid w:val="007B45F8"/>
    <w:rsid w:val="007B45FF"/>
    <w:rsid w:val="007D6F33"/>
    <w:rsid w:val="0083565C"/>
    <w:rsid w:val="00861174"/>
    <w:rsid w:val="00872716"/>
    <w:rsid w:val="008A696A"/>
    <w:rsid w:val="00995CAE"/>
    <w:rsid w:val="00A572A3"/>
    <w:rsid w:val="00A86E1E"/>
    <w:rsid w:val="00B07FC3"/>
    <w:rsid w:val="00B33FED"/>
    <w:rsid w:val="00BC2347"/>
    <w:rsid w:val="00C21D69"/>
    <w:rsid w:val="00C3614D"/>
    <w:rsid w:val="00CD1B21"/>
    <w:rsid w:val="00DC3EB5"/>
    <w:rsid w:val="00DD3301"/>
    <w:rsid w:val="00E05DAF"/>
    <w:rsid w:val="00E2601F"/>
    <w:rsid w:val="00E350F8"/>
    <w:rsid w:val="00E92B10"/>
    <w:rsid w:val="00EB5FB1"/>
    <w:rsid w:val="00EF27A5"/>
    <w:rsid w:val="00F823F0"/>
    <w:rsid w:val="00F85F98"/>
    <w:rsid w:val="00FE787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3CDB"/>
  <w15:chartTrackingRefBased/>
  <w15:docId w15:val="{22DB7E64-8023-4B87-90EA-DBD5872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8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D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C48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486F"/>
  </w:style>
  <w:style w:type="paragraph" w:styleId="Piedepgina">
    <w:name w:val="footer"/>
    <w:basedOn w:val="Normal"/>
    <w:link w:val="PiedepginaCar"/>
    <w:uiPriority w:val="99"/>
    <w:unhideWhenUsed/>
    <w:rsid w:val="003C48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486F"/>
  </w:style>
  <w:style w:type="paragraph" w:styleId="Prrafodelista">
    <w:name w:val="List Paragraph"/>
    <w:basedOn w:val="Normal"/>
    <w:uiPriority w:val="34"/>
    <w:qFormat/>
    <w:rsid w:val="005423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4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1424</Words>
  <Characters>7834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rossi</dc:creator>
  <cp:keywords/>
  <dc:description/>
  <cp:lastModifiedBy>silvia rossi</cp:lastModifiedBy>
  <cp:revision>2</cp:revision>
  <dcterms:created xsi:type="dcterms:W3CDTF">2021-06-25T17:10:00Z</dcterms:created>
  <dcterms:modified xsi:type="dcterms:W3CDTF">2021-06-25T17:10:00Z</dcterms:modified>
</cp:coreProperties>
</file>