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80" w:rsidRDefault="00046612">
      <w:pPr>
        <w:rPr>
          <w:b/>
          <w:u w:val="single"/>
        </w:rPr>
      </w:pPr>
      <w:r>
        <w:rPr>
          <w:b/>
          <w:u w:val="single"/>
        </w:rPr>
        <w:t>Ley Nº</w:t>
      </w:r>
      <w:r w:rsidR="00923DBD">
        <w:rPr>
          <w:b/>
          <w:u w:val="single"/>
        </w:rPr>
        <w:t xml:space="preserve"> 12867.</w:t>
      </w:r>
    </w:p>
    <w:p w:rsidR="00BD05AF" w:rsidRDefault="00BD05AF" w:rsidP="00BD05AF">
      <w:pPr>
        <w:pStyle w:val="NormalWeb"/>
        <w:shd w:val="clear" w:color="auto" w:fill="FFFFFF"/>
        <w:spacing w:before="0" w:beforeAutospacing="0" w:after="193" w:afterAutospacing="0"/>
        <w:rPr>
          <w:rFonts w:ascii="Arial" w:hAnsi="Arial" w:cs="Arial"/>
          <w:color w:val="333333"/>
          <w:sz w:val="17"/>
          <w:szCs w:val="17"/>
        </w:rPr>
      </w:pPr>
      <w:r>
        <w:rPr>
          <w:rFonts w:ascii="Arial" w:hAnsi="Arial" w:cs="Arial"/>
          <w:color w:val="333333"/>
          <w:sz w:val="17"/>
          <w:szCs w:val="17"/>
        </w:rPr>
        <w:t>El Gobierno de la provincia de Santa Fe,  promulgó la ley que amplía los beneficios a los excombatientes de Malvinas de la provincia de Santa Fe, por la cual “se extiende el beneficio previsto en la ley Nº 12867, denominada «Pensión de Honor de Veteranos de Guerra de Malvinas», a los hijos de los beneficiarios (sin límite de edad), a cónyuges, convivientes, o progenitores, en caso de muerte del titular”. Además, contarán con prioridad para acceder a vacantes en la administración pública.</w:t>
      </w:r>
    </w:p>
    <w:p w:rsidR="00BD05AF" w:rsidRDefault="00BD05AF" w:rsidP="00BD05AF">
      <w:pPr>
        <w:pStyle w:val="NormalWeb"/>
        <w:shd w:val="clear" w:color="auto" w:fill="FFFFFF"/>
        <w:spacing w:before="0" w:beforeAutospacing="0" w:after="193" w:afterAutospacing="0"/>
        <w:rPr>
          <w:rFonts w:ascii="Arial" w:hAnsi="Arial" w:cs="Arial"/>
          <w:color w:val="333333"/>
          <w:sz w:val="17"/>
          <w:szCs w:val="17"/>
        </w:rPr>
      </w:pPr>
      <w:r>
        <w:rPr>
          <w:rFonts w:ascii="Arial" w:hAnsi="Arial" w:cs="Arial"/>
          <w:color w:val="333333"/>
          <w:sz w:val="17"/>
          <w:szCs w:val="17"/>
        </w:rPr>
        <w:t>La normativa prevé la modificación de la ley Nº 12867 para hacer extensivo el beneficio establecido, en caso de muerte del titular, a los hijos, sin límite de edad, cónyuges, convivientes, o progenitores, y, además, permitir su participación en caso de concurrencia de beneficiarios.</w:t>
      </w:r>
    </w:p>
    <w:p w:rsidR="00BD05AF" w:rsidRDefault="00BD05AF" w:rsidP="00BD05AF">
      <w:pPr>
        <w:pStyle w:val="NormalWeb"/>
        <w:shd w:val="clear" w:color="auto" w:fill="FFFFFF"/>
        <w:spacing w:before="0" w:beforeAutospacing="0" w:after="193" w:afterAutospacing="0"/>
        <w:rPr>
          <w:rFonts w:ascii="Arial" w:hAnsi="Arial" w:cs="Arial"/>
          <w:color w:val="333333"/>
          <w:sz w:val="17"/>
          <w:szCs w:val="17"/>
        </w:rPr>
      </w:pPr>
      <w:r>
        <w:rPr>
          <w:rFonts w:ascii="Arial" w:hAnsi="Arial" w:cs="Arial"/>
          <w:color w:val="333333"/>
          <w:sz w:val="17"/>
          <w:szCs w:val="17"/>
        </w:rPr>
        <w:t>En este sentido, en caso de concurrencia, la pensión se distribuirá de la siguiente manera: 50 por ciento a cada uno si concurren los padres e hijos; el 50 por ciento si concurren la cónyuge y/o conviviente supérstite e hijos; y el 33 por ciento (un tercio) si concurren los progenitores, la cónyuge y/o conviviente según corresponda e hijos; siempre en caso de muerte del titular. Si alguno de los concurrentes falleciera o perdiera su estado de beneficiario, su parte se distribuirá entre los restantes.</w:t>
      </w:r>
    </w:p>
    <w:p w:rsidR="00BD05AF" w:rsidRDefault="00BD05AF" w:rsidP="00BD05AF">
      <w:pPr>
        <w:pStyle w:val="NormalWeb"/>
        <w:shd w:val="clear" w:color="auto" w:fill="FFFFFF"/>
        <w:spacing w:before="0" w:beforeAutospacing="0" w:after="193" w:afterAutospacing="0"/>
        <w:rPr>
          <w:rFonts w:ascii="Arial" w:hAnsi="Arial" w:cs="Arial"/>
          <w:color w:val="333333"/>
          <w:sz w:val="17"/>
          <w:szCs w:val="17"/>
        </w:rPr>
      </w:pPr>
      <w:r>
        <w:rPr>
          <w:rStyle w:val="Textoennegrita"/>
          <w:rFonts w:ascii="Arial" w:hAnsi="Arial" w:cs="Arial"/>
          <w:color w:val="333333"/>
          <w:sz w:val="17"/>
          <w:szCs w:val="17"/>
        </w:rPr>
        <w:t>Vacantes en la Administración Pública</w:t>
      </w:r>
      <w:r>
        <w:rPr>
          <w:rFonts w:ascii="Arial" w:hAnsi="Arial" w:cs="Arial"/>
          <w:color w:val="333333"/>
          <w:sz w:val="17"/>
          <w:szCs w:val="17"/>
        </w:rPr>
        <w:br/>
        <w:t>Además, la norma contempla modificaciones para que, en el supuesto de producirse vacantes en la Administración Pública Provincial, y en igualdad de condiciones y puntaje obtenido en el concurso, tendrán prioridad para acceder a la vacante producida los Veteranos de Guerra de Malvinas.</w:t>
      </w:r>
    </w:p>
    <w:p w:rsidR="00BD05AF" w:rsidRDefault="00BD05AF" w:rsidP="00BD05AF">
      <w:pPr>
        <w:pStyle w:val="NormalWeb"/>
        <w:shd w:val="clear" w:color="auto" w:fill="FFFFFF"/>
        <w:spacing w:before="0" w:beforeAutospacing="0" w:after="193" w:afterAutospacing="0"/>
        <w:rPr>
          <w:rFonts w:ascii="Arial" w:hAnsi="Arial" w:cs="Arial"/>
          <w:color w:val="333333"/>
          <w:sz w:val="17"/>
          <w:szCs w:val="17"/>
        </w:rPr>
      </w:pPr>
      <w:r>
        <w:rPr>
          <w:rFonts w:ascii="Arial" w:hAnsi="Arial" w:cs="Arial"/>
          <w:color w:val="333333"/>
          <w:sz w:val="17"/>
          <w:szCs w:val="17"/>
        </w:rPr>
        <w:t>Para ello, se faculta al Poder Ejecutivo a adecuar el sistema de ingreso a la Administración Pública, a fin de otorgarles a los hijos de los Veteranos de Guerra de Malvina: preferencias que faciliten su ingreso, siempre que se encuentre acreditada la idoneidad para el puesto; invitándose a los Municipios y Comunas de la provincia a adherir a estos postulados y a adoptar, en consecuencia, las medidas tendientes a la efectiva aplicación de los mismos en sus respectivos ámbitos.</w:t>
      </w:r>
    </w:p>
    <w:p w:rsidR="00BD05AF" w:rsidRDefault="00BD05AF" w:rsidP="00BD05AF">
      <w:pPr>
        <w:pStyle w:val="NormalWeb"/>
        <w:shd w:val="clear" w:color="auto" w:fill="FFFFFF"/>
        <w:spacing w:before="0" w:beforeAutospacing="0" w:after="193" w:afterAutospacing="0"/>
        <w:rPr>
          <w:rFonts w:ascii="Arial" w:hAnsi="Arial" w:cs="Arial"/>
          <w:color w:val="333333"/>
          <w:sz w:val="17"/>
          <w:szCs w:val="17"/>
        </w:rPr>
      </w:pPr>
      <w:r>
        <w:rPr>
          <w:rStyle w:val="Textoennegrita"/>
          <w:rFonts w:ascii="Arial" w:hAnsi="Arial" w:cs="Arial"/>
          <w:color w:val="333333"/>
          <w:sz w:val="17"/>
          <w:szCs w:val="17"/>
        </w:rPr>
        <w:t>Pensión de honor de Veteranos de Guerra de Malvinas</w:t>
      </w:r>
      <w:r>
        <w:rPr>
          <w:rFonts w:ascii="Arial" w:hAnsi="Arial" w:cs="Arial"/>
          <w:color w:val="333333"/>
          <w:sz w:val="17"/>
          <w:szCs w:val="17"/>
        </w:rPr>
        <w:br/>
        <w:t>La ley 12867, denominada “Pensión de Honor de Veteranos de Guerra de Malvinas”, cuenta con carácter vitalicio, equivalente a la suma de tres veces el haber mínimo de pensión vigente en la provincia de Santa Fe.</w:t>
      </w:r>
    </w:p>
    <w:p w:rsidR="00BD05AF" w:rsidRDefault="00BD05AF" w:rsidP="00BD05AF">
      <w:pPr>
        <w:pStyle w:val="NormalWeb"/>
        <w:shd w:val="clear" w:color="auto" w:fill="FFFFFF"/>
        <w:spacing w:before="0" w:beforeAutospacing="0" w:after="193" w:afterAutospacing="0"/>
        <w:rPr>
          <w:rFonts w:ascii="Arial" w:hAnsi="Arial" w:cs="Arial"/>
          <w:color w:val="333333"/>
          <w:sz w:val="17"/>
          <w:szCs w:val="17"/>
        </w:rPr>
      </w:pPr>
      <w:r>
        <w:rPr>
          <w:rFonts w:ascii="Arial" w:hAnsi="Arial" w:cs="Arial"/>
          <w:color w:val="333333"/>
          <w:sz w:val="17"/>
          <w:szCs w:val="17"/>
        </w:rPr>
        <w:t>En materia de salud, la ley establece la provisión de cobertura “médico asistencial integral” que brinda el Instituto Autárquico Provincial de Obra Social (</w:t>
      </w:r>
      <w:proofErr w:type="spellStart"/>
      <w:r>
        <w:rPr>
          <w:rFonts w:ascii="Arial" w:hAnsi="Arial" w:cs="Arial"/>
          <w:color w:val="333333"/>
          <w:sz w:val="17"/>
          <w:szCs w:val="17"/>
        </w:rPr>
        <w:t>Iapos</w:t>
      </w:r>
      <w:proofErr w:type="spellEnd"/>
      <w:r>
        <w:rPr>
          <w:rFonts w:ascii="Arial" w:hAnsi="Arial" w:cs="Arial"/>
          <w:color w:val="333333"/>
          <w:sz w:val="17"/>
          <w:szCs w:val="17"/>
        </w:rPr>
        <w:t>), y un programa de seguimiento a cargo del Ministerio de Salud “para el monitoreo, relevamiento y atención médica de los veteranos de guerra”.</w:t>
      </w:r>
    </w:p>
    <w:p w:rsidR="00BD05AF" w:rsidRDefault="00BD05AF" w:rsidP="00BD05AF">
      <w:pPr>
        <w:pStyle w:val="NormalWeb"/>
        <w:shd w:val="clear" w:color="auto" w:fill="FFFFFF"/>
        <w:spacing w:before="0" w:beforeAutospacing="0" w:after="193" w:afterAutospacing="0"/>
        <w:rPr>
          <w:rFonts w:ascii="Arial" w:hAnsi="Arial" w:cs="Arial"/>
          <w:color w:val="333333"/>
          <w:sz w:val="17"/>
          <w:szCs w:val="17"/>
        </w:rPr>
      </w:pPr>
      <w:r>
        <w:rPr>
          <w:rFonts w:ascii="Arial" w:hAnsi="Arial" w:cs="Arial"/>
          <w:color w:val="333333"/>
          <w:sz w:val="17"/>
          <w:szCs w:val="17"/>
        </w:rPr>
        <w:t>La norma también incluye planes de viviendas para quienes no posean otro bien inmueble, dando prioridad “a los beneficiarios de esta Ley, sin costo alguno”; la eximición del impuesto inmobiliario a quienes sean propietarios; becas de estudio para veteranos y medias becas para sus hijos; y el régimen de jubilación ordinaria para veteranos de guerra de Malvinas, entre otros.</w:t>
      </w:r>
    </w:p>
    <w:p w:rsidR="00BD05AF" w:rsidRDefault="00BD05AF" w:rsidP="00BD05AF">
      <w:pPr>
        <w:pStyle w:val="NormalWeb"/>
        <w:shd w:val="clear" w:color="auto" w:fill="FFFFFF"/>
        <w:spacing w:before="0" w:beforeAutospacing="0" w:after="193" w:afterAutospacing="0"/>
        <w:rPr>
          <w:rFonts w:ascii="Arial" w:hAnsi="Arial" w:cs="Arial"/>
          <w:color w:val="333333"/>
          <w:sz w:val="17"/>
          <w:szCs w:val="17"/>
        </w:rPr>
      </w:pPr>
      <w:r>
        <w:rPr>
          <w:rFonts w:ascii="Arial" w:hAnsi="Arial" w:cs="Arial"/>
          <w:color w:val="333333"/>
          <w:sz w:val="17"/>
          <w:szCs w:val="17"/>
        </w:rPr>
        <w:t>Para percibir este beneficio, quienes se presenten en carácter de excombatientes deberán acreditar “haber participado efectivamente en combate”, “ser nativo de la provincia de Santa Fe” o “tener como mínimo diez años de residencia en la provincia”, entre otros requisitos.</w:t>
      </w:r>
    </w:p>
    <w:p w:rsidR="00BD05AF" w:rsidRDefault="00BD05AF" w:rsidP="00BD05AF">
      <w:pPr>
        <w:pStyle w:val="NormalWeb"/>
        <w:shd w:val="clear" w:color="auto" w:fill="FFFFFF"/>
        <w:spacing w:before="0" w:beforeAutospacing="0" w:after="193" w:afterAutospacing="0"/>
        <w:rPr>
          <w:rFonts w:ascii="Arial" w:hAnsi="Arial" w:cs="Arial"/>
          <w:color w:val="333333"/>
          <w:sz w:val="17"/>
          <w:szCs w:val="17"/>
        </w:rPr>
      </w:pPr>
      <w:r>
        <w:rPr>
          <w:rFonts w:ascii="Arial" w:hAnsi="Arial" w:cs="Arial"/>
          <w:color w:val="333333"/>
          <w:sz w:val="17"/>
          <w:szCs w:val="17"/>
        </w:rPr>
        <w:t> </w:t>
      </w:r>
    </w:p>
    <w:p w:rsidR="00C51200" w:rsidRPr="00C51200" w:rsidRDefault="00C51200" w:rsidP="00C51200">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es-ES"/>
        </w:rPr>
      </w:pPr>
      <w:r w:rsidRPr="00C51200">
        <w:rPr>
          <w:rFonts w:ascii="Times New Roman" w:eastAsia="Times New Roman" w:hAnsi="Times New Roman" w:cs="Times New Roman"/>
          <w:b/>
          <w:bCs/>
          <w:color w:val="000000"/>
          <w:sz w:val="27"/>
          <w:szCs w:val="27"/>
          <w:u w:val="single"/>
          <w:lang w:eastAsia="es-ES"/>
        </w:rPr>
        <w:t>Ley 12.867/08 de la Prov. de Santa Fe - Sistema de beneficios sociales para personas que han participado en acciones bélicas entre el 2/4/82 y el 14/6/82</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proofErr w:type="gramStart"/>
      <w:r w:rsidRPr="00C51200">
        <w:rPr>
          <w:rFonts w:ascii="Times New Roman" w:eastAsia="Times New Roman" w:hAnsi="Times New Roman" w:cs="Times New Roman"/>
          <w:color w:val="000000"/>
          <w:sz w:val="27"/>
          <w:szCs w:val="27"/>
          <w:lang w:eastAsia="es-ES"/>
        </w:rPr>
        <w:t>Sanción :</w:t>
      </w:r>
      <w:proofErr w:type="gramEnd"/>
      <w:r w:rsidRPr="00C51200">
        <w:rPr>
          <w:rFonts w:ascii="Times New Roman" w:eastAsia="Times New Roman" w:hAnsi="Times New Roman" w:cs="Times New Roman"/>
          <w:color w:val="000000"/>
          <w:sz w:val="27"/>
          <w:szCs w:val="27"/>
          <w:lang w:eastAsia="es-ES"/>
        </w:rPr>
        <w:t xml:space="preserve"> 15 de mayo de 2008</w:t>
      </w:r>
      <w:r w:rsidRPr="00C51200">
        <w:rPr>
          <w:rFonts w:ascii="Times New Roman" w:eastAsia="Times New Roman" w:hAnsi="Times New Roman" w:cs="Times New Roman"/>
          <w:color w:val="000000"/>
          <w:sz w:val="27"/>
          <w:szCs w:val="27"/>
          <w:lang w:eastAsia="es-ES"/>
        </w:rPr>
        <w:br/>
        <w:t>Promulgación : 26 de mayo de 2008</w:t>
      </w:r>
      <w:r w:rsidRPr="00C51200">
        <w:rPr>
          <w:rFonts w:ascii="Times New Roman" w:eastAsia="Times New Roman" w:hAnsi="Times New Roman" w:cs="Times New Roman"/>
          <w:color w:val="000000"/>
          <w:sz w:val="27"/>
          <w:szCs w:val="27"/>
          <w:lang w:eastAsia="es-ES"/>
        </w:rPr>
        <w:br/>
        <w:t>Publicación : B.O.3/6/08</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1 : Pensión.- </w:t>
      </w:r>
      <w:proofErr w:type="spellStart"/>
      <w:r w:rsidRPr="00C51200">
        <w:rPr>
          <w:rFonts w:ascii="Times New Roman" w:eastAsia="Times New Roman" w:hAnsi="Times New Roman" w:cs="Times New Roman"/>
          <w:color w:val="000000"/>
          <w:sz w:val="27"/>
          <w:szCs w:val="27"/>
          <w:lang w:eastAsia="es-ES"/>
        </w:rPr>
        <w:t>Otórgase</w:t>
      </w:r>
      <w:proofErr w:type="spellEnd"/>
      <w:r w:rsidRPr="00C51200">
        <w:rPr>
          <w:rFonts w:ascii="Times New Roman" w:eastAsia="Times New Roman" w:hAnsi="Times New Roman" w:cs="Times New Roman"/>
          <w:color w:val="000000"/>
          <w:sz w:val="27"/>
          <w:szCs w:val="27"/>
          <w:lang w:eastAsia="es-ES"/>
        </w:rPr>
        <w:t xml:space="preserve"> una pensión de guerra mensual no contributiva, bajo la denominación "Pensión de Honor de Veteranos de Guerra de Malvinas", con carácter vitalicio, equivalente a la suma de tres veces el haber mínimo de pensión vigente en la provincia de Santa Fe, a toda persona que acredite haber participado de las acciones bélicas desarrolladas en defensa de nuestra soberanía sobre las Islas Malvinas, </w:t>
      </w:r>
      <w:proofErr w:type="spellStart"/>
      <w:r w:rsidRPr="00C51200">
        <w:rPr>
          <w:rFonts w:ascii="Times New Roman" w:eastAsia="Times New Roman" w:hAnsi="Times New Roman" w:cs="Times New Roman"/>
          <w:color w:val="000000"/>
          <w:sz w:val="27"/>
          <w:szCs w:val="27"/>
          <w:lang w:eastAsia="es-ES"/>
        </w:rPr>
        <w:t>Georgias</w:t>
      </w:r>
      <w:proofErr w:type="spellEnd"/>
      <w:r w:rsidRPr="00C51200">
        <w:rPr>
          <w:rFonts w:ascii="Times New Roman" w:eastAsia="Times New Roman" w:hAnsi="Times New Roman" w:cs="Times New Roman"/>
          <w:color w:val="000000"/>
          <w:sz w:val="27"/>
          <w:szCs w:val="27"/>
          <w:lang w:eastAsia="es-ES"/>
        </w:rPr>
        <w:t xml:space="preserve"> y </w:t>
      </w:r>
      <w:proofErr w:type="spellStart"/>
      <w:r w:rsidRPr="00C51200">
        <w:rPr>
          <w:rFonts w:ascii="Times New Roman" w:eastAsia="Times New Roman" w:hAnsi="Times New Roman" w:cs="Times New Roman"/>
          <w:color w:val="000000"/>
          <w:sz w:val="27"/>
          <w:szCs w:val="27"/>
          <w:lang w:eastAsia="es-ES"/>
        </w:rPr>
        <w:t>Sandwich</w:t>
      </w:r>
      <w:proofErr w:type="spellEnd"/>
      <w:r w:rsidRPr="00C51200">
        <w:rPr>
          <w:rFonts w:ascii="Times New Roman" w:eastAsia="Times New Roman" w:hAnsi="Times New Roman" w:cs="Times New Roman"/>
          <w:color w:val="000000"/>
          <w:sz w:val="27"/>
          <w:szCs w:val="27"/>
          <w:lang w:eastAsia="es-ES"/>
        </w:rPr>
        <w:t xml:space="preserve"> del Sur, </w:t>
      </w:r>
      <w:r w:rsidRPr="00C51200">
        <w:rPr>
          <w:rFonts w:ascii="Times New Roman" w:eastAsia="Times New Roman" w:hAnsi="Times New Roman" w:cs="Times New Roman"/>
          <w:color w:val="000000"/>
          <w:sz w:val="27"/>
          <w:szCs w:val="27"/>
          <w:lang w:eastAsia="es-ES"/>
        </w:rPr>
        <w:lastRenderedPageBreak/>
        <w:t>en efectivas acciones de combate, entre el 2 de abril y el 14 de junio del año 1982.</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Artículo 2 : Beneficiarios.- Para la obtención del beneficio enunciado en el artículo 1 deberá acreditarse lo siguiente:</w:t>
      </w:r>
      <w:r w:rsidRPr="00C51200">
        <w:rPr>
          <w:rFonts w:ascii="Times New Roman" w:eastAsia="Times New Roman" w:hAnsi="Times New Roman" w:cs="Times New Roman"/>
          <w:color w:val="000000"/>
          <w:sz w:val="27"/>
          <w:szCs w:val="27"/>
          <w:lang w:eastAsia="es-ES"/>
        </w:rPr>
        <w:br/>
        <w:t>1) Haber participado efectivamente en combate, lo que se probará mediante certificado expedido por la máxima autoridad militar del arma en la que el solicitante revistió, rubricada por el Ministerio de Defensa de la Nación Argentina;</w:t>
      </w:r>
      <w:r w:rsidRPr="00C51200">
        <w:rPr>
          <w:rFonts w:ascii="Times New Roman" w:eastAsia="Times New Roman" w:hAnsi="Times New Roman" w:cs="Times New Roman"/>
          <w:color w:val="000000"/>
          <w:sz w:val="27"/>
          <w:szCs w:val="27"/>
          <w:lang w:eastAsia="es-ES"/>
        </w:rPr>
        <w:br/>
        <w:t>2) Ser nativo de la provincia de Santa Fe, con domicilio fijado en ella hasta el año 1982 inclusive; o tener como mínimo diez (10) años de residencia en la provincia inmediatos anteriores a la sanción de la presente ley;</w:t>
      </w:r>
      <w:r w:rsidRPr="00C51200">
        <w:rPr>
          <w:rFonts w:ascii="Times New Roman" w:eastAsia="Times New Roman" w:hAnsi="Times New Roman" w:cs="Times New Roman"/>
          <w:color w:val="000000"/>
          <w:sz w:val="27"/>
          <w:szCs w:val="27"/>
          <w:lang w:eastAsia="es-ES"/>
        </w:rPr>
        <w:br/>
        <w:t>3) Estar comprendido en los términos de la </w:t>
      </w:r>
      <w:hyperlink r:id="rId4" w:tgtFrame="_blank" w:history="1">
        <w:r w:rsidRPr="00C51200">
          <w:rPr>
            <w:rFonts w:ascii="Times New Roman" w:eastAsia="Times New Roman" w:hAnsi="Times New Roman" w:cs="Times New Roman"/>
            <w:color w:val="0000FF"/>
            <w:sz w:val="27"/>
            <w:u w:val="single"/>
            <w:lang w:eastAsia="es-ES"/>
          </w:rPr>
          <w:t>ley nacional 23.848</w:t>
        </w:r>
      </w:hyperlink>
      <w:r w:rsidRPr="00C51200">
        <w:rPr>
          <w:rFonts w:ascii="Times New Roman" w:eastAsia="Times New Roman" w:hAnsi="Times New Roman" w:cs="Times New Roman"/>
          <w:color w:val="000000"/>
          <w:sz w:val="27"/>
          <w:szCs w:val="27"/>
          <w:lang w:eastAsia="es-ES"/>
        </w:rPr>
        <w:t> y sus modificatorias.</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3 :</w:t>
      </w:r>
      <w:proofErr w:type="gramEnd"/>
      <w:r w:rsidRPr="00C51200">
        <w:rPr>
          <w:rFonts w:ascii="Times New Roman" w:eastAsia="Times New Roman" w:hAnsi="Times New Roman" w:cs="Times New Roman"/>
          <w:color w:val="000000"/>
          <w:sz w:val="27"/>
          <w:szCs w:val="27"/>
          <w:lang w:eastAsia="es-ES"/>
        </w:rPr>
        <w:t xml:space="preserve"> Extensión del beneficio.- El beneficio establecido en el artículo 1 será extensivo, en caso de muerte del titular a:</w:t>
      </w:r>
      <w:r w:rsidRPr="00C51200">
        <w:rPr>
          <w:rFonts w:ascii="Times New Roman" w:eastAsia="Times New Roman" w:hAnsi="Times New Roman" w:cs="Times New Roman"/>
          <w:color w:val="000000"/>
          <w:sz w:val="27"/>
          <w:szCs w:val="27"/>
          <w:lang w:eastAsia="es-ES"/>
        </w:rPr>
        <w:br/>
        <w:t>1) La cónyuge;</w:t>
      </w:r>
      <w:r w:rsidRPr="00C51200">
        <w:rPr>
          <w:rFonts w:ascii="Times New Roman" w:eastAsia="Times New Roman" w:hAnsi="Times New Roman" w:cs="Times New Roman"/>
          <w:color w:val="000000"/>
          <w:sz w:val="27"/>
          <w:szCs w:val="27"/>
          <w:lang w:eastAsia="es-ES"/>
        </w:rPr>
        <w:br/>
        <w:t xml:space="preserve">2) La conviviente que al momento del fallecimiento acredite haber convivido con relación estable durante los dos (2) años anteriores al deceso. En este supuesto, se requerirá que el causante se hallase separado de hecho o legalmente, o que haya sido soltero, viudo o divorciado y hubiera convivido públicamente en aparente matrimonio durante por lo menos dos (2) años inmediatamente anteriores al fallecimiento. La conviviente excluirá </w:t>
      </w:r>
      <w:proofErr w:type="gramStart"/>
      <w:r w:rsidRPr="00C51200">
        <w:rPr>
          <w:rFonts w:ascii="Times New Roman" w:eastAsia="Times New Roman" w:hAnsi="Times New Roman" w:cs="Times New Roman"/>
          <w:color w:val="000000"/>
          <w:sz w:val="27"/>
          <w:szCs w:val="27"/>
          <w:lang w:eastAsia="es-ES"/>
        </w:rPr>
        <w:t>a la</w:t>
      </w:r>
      <w:proofErr w:type="gramEnd"/>
      <w:r w:rsidRPr="00C51200">
        <w:rPr>
          <w:rFonts w:ascii="Times New Roman" w:eastAsia="Times New Roman" w:hAnsi="Times New Roman" w:cs="Times New Roman"/>
          <w:color w:val="000000"/>
          <w:sz w:val="27"/>
          <w:szCs w:val="27"/>
          <w:lang w:eastAsia="es-ES"/>
        </w:rPr>
        <w:t xml:space="preserve"> cónyuge supérstite cuando ésta hubiera sido declarada culpable de la separación personal o divorcio. En caso contrario, cuando el causante hubiere estado contribuyendo al pago de alimentos o éstos hubieran sido demandados judicialmente o el causante hubiera dado causa a la separación personal o al divorcio, la prestación se otorgará a la cónyuge y a la conviviente por partes iguales;</w:t>
      </w:r>
      <w:r w:rsidRPr="00C51200">
        <w:rPr>
          <w:rFonts w:ascii="Times New Roman" w:eastAsia="Times New Roman" w:hAnsi="Times New Roman" w:cs="Times New Roman"/>
          <w:color w:val="000000"/>
          <w:sz w:val="27"/>
          <w:szCs w:val="27"/>
          <w:lang w:eastAsia="es-ES"/>
        </w:rPr>
        <w:br/>
        <w:t>3) Los hijos hasta la mayoría de edad o hijos discapacitados sin límite de edad;</w:t>
      </w:r>
      <w:r w:rsidRPr="00C51200">
        <w:rPr>
          <w:rFonts w:ascii="Times New Roman" w:eastAsia="Times New Roman" w:hAnsi="Times New Roman" w:cs="Times New Roman"/>
          <w:color w:val="000000"/>
          <w:sz w:val="27"/>
          <w:szCs w:val="27"/>
          <w:lang w:eastAsia="es-ES"/>
        </w:rPr>
        <w:br/>
        <w:t>4) Los progenitores del veterano.</w:t>
      </w:r>
      <w:r w:rsidRPr="00C51200">
        <w:rPr>
          <w:rFonts w:ascii="Times New Roman" w:eastAsia="Times New Roman" w:hAnsi="Times New Roman" w:cs="Times New Roman"/>
          <w:color w:val="000000"/>
          <w:sz w:val="27"/>
          <w:szCs w:val="27"/>
          <w:lang w:eastAsia="es-ES"/>
        </w:rPr>
        <w:br/>
        <w:t>La extensión del presente beneficio tendrá efectos aun cuando el causante hubiera fallecido antes de la entrada en vigencia de la presente ley.</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4 :</w:t>
      </w:r>
      <w:proofErr w:type="gramEnd"/>
      <w:r w:rsidRPr="00C51200">
        <w:rPr>
          <w:rFonts w:ascii="Times New Roman" w:eastAsia="Times New Roman" w:hAnsi="Times New Roman" w:cs="Times New Roman"/>
          <w:color w:val="000000"/>
          <w:sz w:val="27"/>
          <w:szCs w:val="27"/>
          <w:lang w:eastAsia="es-ES"/>
        </w:rPr>
        <w:t xml:space="preserve"> Concurrencia de beneficiarios.- En caso de concurrencia de beneficiarios, la pensión se distribuirá según estas condiciones:</w:t>
      </w:r>
      <w:r w:rsidRPr="00C51200">
        <w:rPr>
          <w:rFonts w:ascii="Times New Roman" w:eastAsia="Times New Roman" w:hAnsi="Times New Roman" w:cs="Times New Roman"/>
          <w:color w:val="000000"/>
          <w:sz w:val="27"/>
          <w:szCs w:val="27"/>
          <w:lang w:eastAsia="es-ES"/>
        </w:rPr>
        <w:br/>
        <w:t>a) Si concurren los padres del causante y la cónyuge o conviviente supérstite, el beneficio se distribuirá en un cincuenta por ciento (50%) para los padres y el cincuenta por ciento (50%) restante para la cónyuge o conviviente supérstite.</w:t>
      </w:r>
      <w:r w:rsidRPr="00C51200">
        <w:rPr>
          <w:rFonts w:ascii="Times New Roman" w:eastAsia="Times New Roman" w:hAnsi="Times New Roman" w:cs="Times New Roman"/>
          <w:color w:val="000000"/>
          <w:sz w:val="27"/>
          <w:szCs w:val="27"/>
          <w:lang w:eastAsia="es-ES"/>
        </w:rPr>
        <w:br/>
        <w:t>b) Si concurren los padres e hijos menores de edad, el cincuenta por ciento (50%) del haber corresponderá a los ascendientes y el restante cincuenta por ciento (50%) a los hijos menores por partes iguales.</w:t>
      </w:r>
      <w:r w:rsidRPr="00C51200">
        <w:rPr>
          <w:rFonts w:ascii="Times New Roman" w:eastAsia="Times New Roman" w:hAnsi="Times New Roman" w:cs="Times New Roman"/>
          <w:color w:val="000000"/>
          <w:sz w:val="27"/>
          <w:szCs w:val="27"/>
          <w:lang w:eastAsia="es-ES"/>
        </w:rPr>
        <w:br/>
      </w:r>
      <w:r w:rsidRPr="00C51200">
        <w:rPr>
          <w:rFonts w:ascii="Times New Roman" w:eastAsia="Times New Roman" w:hAnsi="Times New Roman" w:cs="Times New Roman"/>
          <w:color w:val="000000"/>
          <w:sz w:val="27"/>
          <w:szCs w:val="27"/>
          <w:lang w:eastAsia="es-ES"/>
        </w:rPr>
        <w:lastRenderedPageBreak/>
        <w:t>c) Si concurren la cónyuge y/o conviviente supérstite e hijos menores de edad, el cincuenta por ciento (50%) corresponderá a la cónyuge o conviviente según corresponda y el restante cincuenta por ciento (50%) a los hijos menores por partes iguales.</w:t>
      </w:r>
      <w:r w:rsidRPr="00C51200">
        <w:rPr>
          <w:rFonts w:ascii="Times New Roman" w:eastAsia="Times New Roman" w:hAnsi="Times New Roman" w:cs="Times New Roman"/>
          <w:color w:val="000000"/>
          <w:sz w:val="27"/>
          <w:szCs w:val="27"/>
          <w:lang w:eastAsia="es-ES"/>
        </w:rPr>
        <w:br/>
        <w:t>d) Si concurren los progenitores, la cónyuge y/o conviviente supérstite según corresponda e hijos menores, el haber se distribuirá en un tercio (1/3) para los ascendientes, un tercio (1/3) para la cónyuge o conviviente y un tercio (1/3) para los hijos menores por partes iguales.</w:t>
      </w:r>
      <w:r w:rsidRPr="00C51200">
        <w:rPr>
          <w:rFonts w:ascii="Times New Roman" w:eastAsia="Times New Roman" w:hAnsi="Times New Roman" w:cs="Times New Roman"/>
          <w:color w:val="000000"/>
          <w:sz w:val="27"/>
          <w:szCs w:val="27"/>
          <w:lang w:eastAsia="es-ES"/>
        </w:rPr>
        <w:br/>
        <w:t>Si alguno de los concurrentes falleciera o perdiera su estado de beneficiario, su parte se distribuirá entre los restantes.</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Artículo 5 : Compatibilidad del beneficiario.- El beneficio otorgado por el artículo 1 de la presente ley es compatible con el desempeño de cualquier actividad remunerada, jubilación o pensión nacional, provincial o municipal, incluida la establecida en el artículo 19 y siguientes de la presente, excepto con cualquier otro beneficio de similar naturaleza al establecido en esta, que hubiere sido otorgado por alguna de las provincias de la República Argentina o por la Ciudad Autónoma de Buenos Aires.</w:t>
      </w:r>
      <w:r w:rsidRPr="00C51200">
        <w:rPr>
          <w:rFonts w:ascii="Times New Roman" w:eastAsia="Times New Roman" w:hAnsi="Times New Roman" w:cs="Times New Roman"/>
          <w:color w:val="000000"/>
          <w:sz w:val="27"/>
          <w:szCs w:val="27"/>
          <w:lang w:eastAsia="es-ES"/>
        </w:rPr>
        <w:br/>
        <w:t>La pensión es inembargable, salvo deudas por alimentos.</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6 :</w:t>
      </w:r>
      <w:proofErr w:type="gramEnd"/>
      <w:r w:rsidRPr="00C51200">
        <w:rPr>
          <w:rFonts w:ascii="Times New Roman" w:eastAsia="Times New Roman" w:hAnsi="Times New Roman" w:cs="Times New Roman"/>
          <w:color w:val="000000"/>
          <w:sz w:val="27"/>
          <w:szCs w:val="27"/>
          <w:lang w:eastAsia="es-ES"/>
        </w:rPr>
        <w:t xml:space="preserve"> Exclusión del beneficiario.- No podrán acceder al beneficio o mantenerlo, quienes hubiesen sido condenados por delitos de violación a los derechos humanos, traición a la Patria, contra el orden constitucional, o de lesa humanidad.</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7 :</w:t>
      </w:r>
      <w:proofErr w:type="gramEnd"/>
      <w:r w:rsidRPr="00C51200">
        <w:rPr>
          <w:rFonts w:ascii="Times New Roman" w:eastAsia="Times New Roman" w:hAnsi="Times New Roman" w:cs="Times New Roman"/>
          <w:color w:val="000000"/>
          <w:sz w:val="27"/>
          <w:szCs w:val="27"/>
          <w:lang w:eastAsia="es-ES"/>
        </w:rPr>
        <w:t xml:space="preserve"> Autoridad.- Corresponderá a la Caja de Pensiones Sociales - Ley 5.110 - la recepción, tramitación y otorgamiento de los beneficios reconocidos por esta ley.</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Artículo 8 : Cobertura médica - IAPOS.- Los beneficiarios y su grupo familiar primario gozarán de prioridad para la asistencia médica a través de la cobertura médico asistencial integral que brinda el Instituto Autárquico Provincial de Obra Social - IAPOS - Ley 8.288, la que será sin aportes personales, ni al sistema solidario.</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9 :</w:t>
      </w:r>
      <w:proofErr w:type="gramEnd"/>
      <w:r w:rsidRPr="00C51200">
        <w:rPr>
          <w:rFonts w:ascii="Times New Roman" w:eastAsia="Times New Roman" w:hAnsi="Times New Roman" w:cs="Times New Roman"/>
          <w:color w:val="000000"/>
          <w:sz w:val="27"/>
          <w:szCs w:val="27"/>
          <w:lang w:eastAsia="es-ES"/>
        </w:rPr>
        <w:t xml:space="preserve"> Programa de seguimiento.- </w:t>
      </w:r>
      <w:proofErr w:type="spellStart"/>
      <w:r w:rsidRPr="00C51200">
        <w:rPr>
          <w:rFonts w:ascii="Times New Roman" w:eastAsia="Times New Roman" w:hAnsi="Times New Roman" w:cs="Times New Roman"/>
          <w:color w:val="000000"/>
          <w:sz w:val="27"/>
          <w:szCs w:val="27"/>
          <w:lang w:eastAsia="es-ES"/>
        </w:rPr>
        <w:t>Establécese</w:t>
      </w:r>
      <w:proofErr w:type="spellEnd"/>
      <w:r w:rsidRPr="00C51200">
        <w:rPr>
          <w:rFonts w:ascii="Times New Roman" w:eastAsia="Times New Roman" w:hAnsi="Times New Roman" w:cs="Times New Roman"/>
          <w:color w:val="000000"/>
          <w:sz w:val="27"/>
          <w:szCs w:val="27"/>
          <w:lang w:eastAsia="es-ES"/>
        </w:rPr>
        <w:t xml:space="preserve"> un programa de salud integral, el que estará a cargo del Ministerio de Salud, para el monitoreo, relevamiento y atención médica de los veteranos de guerra.</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Artículo 10 : Planes de vivienda.- La Dirección Provincial de Vivienda y Urbanismo dispondrá la prioridad en la adjudicación de viviendas de programas sociales a los beneficiarios de esta ley, sin costo alguno, siempre que los mismos:</w:t>
      </w:r>
      <w:r w:rsidRPr="00C51200">
        <w:rPr>
          <w:rFonts w:ascii="Times New Roman" w:eastAsia="Times New Roman" w:hAnsi="Times New Roman" w:cs="Times New Roman"/>
          <w:color w:val="000000"/>
          <w:sz w:val="27"/>
          <w:szCs w:val="27"/>
          <w:lang w:eastAsia="es-ES"/>
        </w:rPr>
        <w:br/>
        <w:t>1) No sean titulares de otro bien inmueble;</w:t>
      </w:r>
      <w:r w:rsidRPr="00C51200">
        <w:rPr>
          <w:rFonts w:ascii="Times New Roman" w:eastAsia="Times New Roman" w:hAnsi="Times New Roman" w:cs="Times New Roman"/>
          <w:color w:val="000000"/>
          <w:sz w:val="27"/>
          <w:szCs w:val="27"/>
          <w:lang w:eastAsia="es-ES"/>
        </w:rPr>
        <w:br/>
        <w:t xml:space="preserve">2) No se encuentren habitando otro bien inmueble de titularidad de su grupo </w:t>
      </w:r>
      <w:r w:rsidRPr="00C51200">
        <w:rPr>
          <w:rFonts w:ascii="Times New Roman" w:eastAsia="Times New Roman" w:hAnsi="Times New Roman" w:cs="Times New Roman"/>
          <w:color w:val="000000"/>
          <w:sz w:val="27"/>
          <w:szCs w:val="27"/>
          <w:lang w:eastAsia="es-ES"/>
        </w:rPr>
        <w:lastRenderedPageBreak/>
        <w:t>familiar primario;</w:t>
      </w:r>
      <w:r w:rsidRPr="00C51200">
        <w:rPr>
          <w:rFonts w:ascii="Times New Roman" w:eastAsia="Times New Roman" w:hAnsi="Times New Roman" w:cs="Times New Roman"/>
          <w:color w:val="000000"/>
          <w:sz w:val="27"/>
          <w:szCs w:val="27"/>
          <w:lang w:eastAsia="es-ES"/>
        </w:rPr>
        <w:br/>
        <w:t>3) No hayan sido adjudicatarios de una vivienda de similares características en fecha anterior a la sanción de la presente ley.</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11 :</w:t>
      </w:r>
      <w:proofErr w:type="gramEnd"/>
      <w:r w:rsidRPr="00C51200">
        <w:rPr>
          <w:rFonts w:ascii="Times New Roman" w:eastAsia="Times New Roman" w:hAnsi="Times New Roman" w:cs="Times New Roman"/>
          <w:color w:val="000000"/>
          <w:sz w:val="27"/>
          <w:szCs w:val="27"/>
          <w:lang w:eastAsia="es-ES"/>
        </w:rPr>
        <w:t xml:space="preserve"> Escrituración - Bien de familia.- La escrituración del inmueble a nombre del beneficiario será bajo la condición de bien de familia y no podrá disponerse del mismo durante el plazo de diez (10) años, contados a partir de entonces.</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12 :</w:t>
      </w:r>
      <w:proofErr w:type="gramEnd"/>
      <w:r w:rsidRPr="00C51200">
        <w:rPr>
          <w:rFonts w:ascii="Times New Roman" w:eastAsia="Times New Roman" w:hAnsi="Times New Roman" w:cs="Times New Roman"/>
          <w:color w:val="000000"/>
          <w:sz w:val="27"/>
          <w:szCs w:val="27"/>
          <w:lang w:eastAsia="es-ES"/>
        </w:rPr>
        <w:t xml:space="preserve"> Supuesto de fallecimiento.- En el supuesto de fallecimiento del veterano antes de la adjudicación del inmueble, el derecho a la misma corresponderá a la cónyuge y/o conviviente que acredite haber convivido con el causante durante dos años anteriores a la fecha de fallecimiento y a los hijos sin límite de edad.</w:t>
      </w:r>
      <w:r w:rsidRPr="00C51200">
        <w:rPr>
          <w:rFonts w:ascii="Times New Roman" w:eastAsia="Times New Roman" w:hAnsi="Times New Roman" w:cs="Times New Roman"/>
          <w:color w:val="000000"/>
          <w:sz w:val="27"/>
          <w:szCs w:val="27"/>
          <w:lang w:eastAsia="es-ES"/>
        </w:rPr>
        <w:br/>
        <w:t>La propiedad del inmueble a adjudicarse se distribuirá en la siguiente proporción: cónyuge y/o conviviente supérstite el cincuenta por ciento (50%) y el restante cincuenta por ciento (50%) a los hijos por partes iguales.</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13 : </w:t>
      </w:r>
      <w:proofErr w:type="spellStart"/>
      <w:r w:rsidRPr="00C51200">
        <w:rPr>
          <w:rFonts w:ascii="Times New Roman" w:eastAsia="Times New Roman" w:hAnsi="Times New Roman" w:cs="Times New Roman"/>
          <w:color w:val="000000"/>
          <w:sz w:val="27"/>
          <w:szCs w:val="27"/>
          <w:lang w:eastAsia="es-ES"/>
        </w:rPr>
        <w:t>Autorízase</w:t>
      </w:r>
      <w:proofErr w:type="spellEnd"/>
      <w:r w:rsidRPr="00C51200">
        <w:rPr>
          <w:rFonts w:ascii="Times New Roman" w:eastAsia="Times New Roman" w:hAnsi="Times New Roman" w:cs="Times New Roman"/>
          <w:color w:val="000000"/>
          <w:sz w:val="27"/>
          <w:szCs w:val="27"/>
          <w:lang w:eastAsia="es-ES"/>
        </w:rPr>
        <w:t xml:space="preserve"> a la Dirección Provincial de Vivienda y Urbanismo a dictar resolución </w:t>
      </w:r>
      <w:proofErr w:type="spellStart"/>
      <w:r w:rsidRPr="00C51200">
        <w:rPr>
          <w:rFonts w:ascii="Times New Roman" w:eastAsia="Times New Roman" w:hAnsi="Times New Roman" w:cs="Times New Roman"/>
          <w:color w:val="000000"/>
          <w:sz w:val="27"/>
          <w:szCs w:val="27"/>
          <w:lang w:eastAsia="es-ES"/>
        </w:rPr>
        <w:t>cancelatoria</w:t>
      </w:r>
      <w:proofErr w:type="spellEnd"/>
      <w:r w:rsidRPr="00C51200">
        <w:rPr>
          <w:rFonts w:ascii="Times New Roman" w:eastAsia="Times New Roman" w:hAnsi="Times New Roman" w:cs="Times New Roman"/>
          <w:color w:val="000000"/>
          <w:sz w:val="27"/>
          <w:szCs w:val="27"/>
          <w:lang w:eastAsia="es-ES"/>
        </w:rPr>
        <w:t xml:space="preserve"> de pago y otorgar escritura traslativa de dominio, a todo beneficiario que haya sido adjudicatario de vivienda y se halle ocupando el inmueble, siempre que reúnan los requisitos previstos en los artículos 1 y 2 de la presente.</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14 :</w:t>
      </w:r>
      <w:proofErr w:type="gramEnd"/>
      <w:r w:rsidRPr="00C51200">
        <w:rPr>
          <w:rFonts w:ascii="Times New Roman" w:eastAsia="Times New Roman" w:hAnsi="Times New Roman" w:cs="Times New Roman"/>
          <w:color w:val="000000"/>
          <w:sz w:val="27"/>
          <w:szCs w:val="27"/>
          <w:lang w:eastAsia="es-ES"/>
        </w:rPr>
        <w:t xml:space="preserve"> Requisitos.- Para resultar beneficiario de lo normado en el artículo anterior, el solicitante deberá acreditar en la forma que establezca la reglamentación, poseer domicilio real en el inmueble.</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15 :</w:t>
      </w:r>
      <w:proofErr w:type="gramEnd"/>
      <w:r w:rsidRPr="00C51200">
        <w:rPr>
          <w:rFonts w:ascii="Times New Roman" w:eastAsia="Times New Roman" w:hAnsi="Times New Roman" w:cs="Times New Roman"/>
          <w:color w:val="000000"/>
          <w:sz w:val="27"/>
          <w:szCs w:val="27"/>
          <w:lang w:eastAsia="es-ES"/>
        </w:rPr>
        <w:t xml:space="preserve"> La Dirección Provincial de la Vivienda y Urbanismo es la autoridad de aplicación en lo referente a los artículos 10 a 14.</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16 :</w:t>
      </w:r>
      <w:proofErr w:type="gramEnd"/>
      <w:r w:rsidRPr="00C51200">
        <w:rPr>
          <w:rFonts w:ascii="Times New Roman" w:eastAsia="Times New Roman" w:hAnsi="Times New Roman" w:cs="Times New Roman"/>
          <w:color w:val="000000"/>
          <w:sz w:val="27"/>
          <w:szCs w:val="27"/>
          <w:lang w:eastAsia="es-ES"/>
        </w:rPr>
        <w:t xml:space="preserve"> Vacantes en la Administración Pública Provincial.- En el supuesto de producirse vacantes en la Administración Pública Provincial y en caso de igualdad de condiciones y puntaje obtenido en el concurso, tendrán prioridad para acceder a la vacante producida los veteranos de la Guerra de Malvinas incluidos en los artículos 1 y 2 de la presente ley.</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17 :</w:t>
      </w:r>
      <w:proofErr w:type="gramEnd"/>
      <w:r w:rsidRPr="00C51200">
        <w:rPr>
          <w:rFonts w:ascii="Times New Roman" w:eastAsia="Times New Roman" w:hAnsi="Times New Roman" w:cs="Times New Roman"/>
          <w:color w:val="000000"/>
          <w:sz w:val="27"/>
          <w:szCs w:val="27"/>
          <w:lang w:eastAsia="es-ES"/>
        </w:rPr>
        <w:t xml:space="preserve"> Eximición del impuesto inmobiliario.- Exímase del pago del impuesto inmobiliario a los inmuebles de propiedad de los veteranos de guerra de Malvinas, siempre que acrediten ser titulares del dominio y que reúnan las características de vivienda única, familiar y permanente.</w:t>
      </w:r>
      <w:r w:rsidRPr="00C51200">
        <w:rPr>
          <w:rFonts w:ascii="Times New Roman" w:eastAsia="Times New Roman" w:hAnsi="Times New Roman" w:cs="Times New Roman"/>
          <w:color w:val="000000"/>
          <w:sz w:val="27"/>
          <w:szCs w:val="27"/>
          <w:lang w:eastAsia="es-ES"/>
        </w:rPr>
        <w:br/>
        <w:t>La Administración Provincial de Impuestos extenderá las constancias respectivas a solicitud de los beneficiarios, los que por el trámite estarán eximidos del pago de sellos y tasas retributivas de servicios.</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lastRenderedPageBreak/>
        <w:t xml:space="preserve">Artículo </w:t>
      </w:r>
      <w:proofErr w:type="gramStart"/>
      <w:r w:rsidRPr="00C51200">
        <w:rPr>
          <w:rFonts w:ascii="Times New Roman" w:eastAsia="Times New Roman" w:hAnsi="Times New Roman" w:cs="Times New Roman"/>
          <w:color w:val="000000"/>
          <w:sz w:val="27"/>
          <w:szCs w:val="27"/>
          <w:lang w:eastAsia="es-ES"/>
        </w:rPr>
        <w:t>18 :</w:t>
      </w:r>
      <w:proofErr w:type="gramEnd"/>
      <w:r w:rsidRPr="00C51200">
        <w:rPr>
          <w:rFonts w:ascii="Times New Roman" w:eastAsia="Times New Roman" w:hAnsi="Times New Roman" w:cs="Times New Roman"/>
          <w:color w:val="000000"/>
          <w:sz w:val="27"/>
          <w:szCs w:val="27"/>
          <w:lang w:eastAsia="es-ES"/>
        </w:rPr>
        <w:t xml:space="preserve"> Becas de estudio.- El Ministerio de Educación promoverá la creación de becas completas de estudios y capacitación en el nivel primario, secundario, terciario y universitario a los beneficiarios de la presente ley.</w:t>
      </w:r>
      <w:r w:rsidRPr="00C51200">
        <w:rPr>
          <w:rFonts w:ascii="Times New Roman" w:eastAsia="Times New Roman" w:hAnsi="Times New Roman" w:cs="Times New Roman"/>
          <w:color w:val="000000"/>
          <w:sz w:val="27"/>
          <w:szCs w:val="27"/>
          <w:lang w:eastAsia="es-ES"/>
        </w:rPr>
        <w:br/>
        <w:t>Asimismo se promoverá la creación de medias becas a los mismos fines para los hijos de los veteranos incluidos en la presente ley.</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19 :</w:t>
      </w:r>
      <w:proofErr w:type="gramEnd"/>
      <w:r w:rsidRPr="00C51200">
        <w:rPr>
          <w:rFonts w:ascii="Times New Roman" w:eastAsia="Times New Roman" w:hAnsi="Times New Roman" w:cs="Times New Roman"/>
          <w:color w:val="000000"/>
          <w:sz w:val="27"/>
          <w:szCs w:val="27"/>
          <w:lang w:eastAsia="es-ES"/>
        </w:rPr>
        <w:t xml:space="preserve"> Jubilación ordinaria para veteranos de Malvinas.- Créase el régimen de jubilación ordinaria para veteranos de guerra de Malvinas.</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Artículo 20 : Requisitos.- Tendrán derecho al beneficio contemplado en el artículo anterior los veteranos de guerra de Malvinas contemplados en los artículos 1 y 2, que revistan como agentes de planta permanente o transitoria en todas su jerarquías de los tres poderes del estado de la Provincia de Santa Fe, sus reparticiones u organismos centralizados o descentralizados, entes autárquicos, organismos de seguridad social y empresas del Estado, como así también para el personal de las Municipalidades y Comunas de la Provincia adheridas a la Caja de Jubilaciones y Pensiones de la Provincia que acrediten como mínimo:</w:t>
      </w:r>
      <w:r w:rsidRPr="00C51200">
        <w:rPr>
          <w:rFonts w:ascii="Times New Roman" w:eastAsia="Times New Roman" w:hAnsi="Times New Roman" w:cs="Times New Roman"/>
          <w:color w:val="000000"/>
          <w:sz w:val="27"/>
          <w:szCs w:val="27"/>
          <w:lang w:eastAsia="es-ES"/>
        </w:rPr>
        <w:br/>
        <w:t>1) Haber cumplido cuarenta y cinco años de edad;</w:t>
      </w:r>
      <w:r w:rsidRPr="00C51200">
        <w:rPr>
          <w:rFonts w:ascii="Times New Roman" w:eastAsia="Times New Roman" w:hAnsi="Times New Roman" w:cs="Times New Roman"/>
          <w:color w:val="000000"/>
          <w:sz w:val="27"/>
          <w:szCs w:val="27"/>
          <w:lang w:eastAsia="es-ES"/>
        </w:rPr>
        <w:br/>
        <w:t>2) Acreditar veinte años de servicio computables;</w:t>
      </w:r>
      <w:r w:rsidRPr="00C51200">
        <w:rPr>
          <w:rFonts w:ascii="Times New Roman" w:eastAsia="Times New Roman" w:hAnsi="Times New Roman" w:cs="Times New Roman"/>
          <w:color w:val="000000"/>
          <w:sz w:val="27"/>
          <w:szCs w:val="27"/>
          <w:lang w:eastAsia="es-ES"/>
        </w:rPr>
        <w:br/>
        <w:t>3) Acreditar que la mayor cantidad de años de servicios con aportes se ha efectuado en la Caja de Jubilaciones y Pensiones de la Provincia de Santa Fe, siendo ésta la caja otorgante del beneficio.</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21 :</w:t>
      </w:r>
      <w:proofErr w:type="gramEnd"/>
      <w:r w:rsidRPr="00C51200">
        <w:rPr>
          <w:rFonts w:ascii="Times New Roman" w:eastAsia="Times New Roman" w:hAnsi="Times New Roman" w:cs="Times New Roman"/>
          <w:color w:val="000000"/>
          <w:sz w:val="27"/>
          <w:szCs w:val="27"/>
          <w:lang w:eastAsia="es-ES"/>
        </w:rPr>
        <w:t xml:space="preserve"> Exclusión del beneficio jubilatorio.- No podrán acceder al beneficio o mantenerlo quienes hubieren sido condenados por los delitos previstos en el artículo 6 de la presente.</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22 :</w:t>
      </w:r>
      <w:proofErr w:type="gramEnd"/>
      <w:r w:rsidRPr="00C51200">
        <w:rPr>
          <w:rFonts w:ascii="Times New Roman" w:eastAsia="Times New Roman" w:hAnsi="Times New Roman" w:cs="Times New Roman"/>
          <w:color w:val="000000"/>
          <w:sz w:val="27"/>
          <w:szCs w:val="27"/>
          <w:lang w:eastAsia="es-ES"/>
        </w:rPr>
        <w:t xml:space="preserve"> Registro Provincial de Veteranos de Guerra.- Créase el Registro Provincial de Veteranos de Guerra de Malvinas dependiente del Ministerio de Gobierno y Reforma del Estado, ante el cual se acreditarán todos los ex combatientes que habitaran el territorio provincial reconocidos por la presente ley. De igual forma, podrán acreditarse también entidades de primer y segundo grado que estén conformadas por veteranos de guerra de Malvinas.</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23 :</w:t>
      </w:r>
      <w:proofErr w:type="gramEnd"/>
      <w:r w:rsidRPr="00C51200">
        <w:rPr>
          <w:rFonts w:ascii="Times New Roman" w:eastAsia="Times New Roman" w:hAnsi="Times New Roman" w:cs="Times New Roman"/>
          <w:color w:val="000000"/>
          <w:sz w:val="27"/>
          <w:szCs w:val="27"/>
          <w:lang w:eastAsia="es-ES"/>
        </w:rPr>
        <w:t xml:space="preserve"> Honores a veteranos de guerra.- Se deberá incluir en el protocolo las honras fúnebres a los fallecidos veteranos de la Guerra de Malvinas. Ante el fallecimiento de un veterano de guerra, la repartición policial local, tomará a su cargo la organización de los procedimientos que a continuación se describen.</w:t>
      </w:r>
      <w:r w:rsidRPr="00C51200">
        <w:rPr>
          <w:rFonts w:ascii="Times New Roman" w:eastAsia="Times New Roman" w:hAnsi="Times New Roman" w:cs="Times New Roman"/>
          <w:color w:val="000000"/>
          <w:sz w:val="27"/>
          <w:szCs w:val="27"/>
          <w:lang w:eastAsia="es-ES"/>
        </w:rPr>
        <w:br/>
        <w:t>a) Producido deceso de un veterano de guerra, los familiares notificaran formalmente al Ministerio de Gobierno y Reforma del Estado de la Provincia de Santa Fe, quien arbitrará los medios necesarios para proveer una bandera nacional que será depositada sobre el féretro y posteriormente entregada a sus familiares directos.</w:t>
      </w:r>
      <w:r w:rsidRPr="00C51200">
        <w:rPr>
          <w:rFonts w:ascii="Times New Roman" w:eastAsia="Times New Roman" w:hAnsi="Times New Roman" w:cs="Times New Roman"/>
          <w:color w:val="000000"/>
          <w:sz w:val="27"/>
          <w:szCs w:val="27"/>
          <w:lang w:eastAsia="es-ES"/>
        </w:rPr>
        <w:br/>
      </w:r>
      <w:r w:rsidRPr="00C51200">
        <w:rPr>
          <w:rFonts w:ascii="Times New Roman" w:eastAsia="Times New Roman" w:hAnsi="Times New Roman" w:cs="Times New Roman"/>
          <w:color w:val="000000"/>
          <w:sz w:val="27"/>
          <w:szCs w:val="27"/>
          <w:lang w:eastAsia="es-ES"/>
        </w:rPr>
        <w:lastRenderedPageBreak/>
        <w:t>b) Asimismo se deberá realizar el acto con una guardia de honor y se remitirá por parte del Gobierno Provincial una corona de flores en nombre del Pueblo de la Provincia de Santa Fe.</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24 : Presupuesto.- </w:t>
      </w:r>
      <w:proofErr w:type="spellStart"/>
      <w:r w:rsidRPr="00C51200">
        <w:rPr>
          <w:rFonts w:ascii="Times New Roman" w:eastAsia="Times New Roman" w:hAnsi="Times New Roman" w:cs="Times New Roman"/>
          <w:color w:val="000000"/>
          <w:sz w:val="27"/>
          <w:szCs w:val="27"/>
          <w:lang w:eastAsia="es-ES"/>
        </w:rPr>
        <w:t>Autorízase</w:t>
      </w:r>
      <w:proofErr w:type="spellEnd"/>
      <w:r w:rsidRPr="00C51200">
        <w:rPr>
          <w:rFonts w:ascii="Times New Roman" w:eastAsia="Times New Roman" w:hAnsi="Times New Roman" w:cs="Times New Roman"/>
          <w:color w:val="000000"/>
          <w:sz w:val="27"/>
          <w:szCs w:val="27"/>
          <w:lang w:eastAsia="es-ES"/>
        </w:rPr>
        <w:t xml:space="preserve"> al Poder Ejecutivo a modificar el presupuesto vigente, creando las partidas necesarias para atender las erogaciones que demande el pago de las pensiones bajo la denominación "Pensión de Honor para Veteranos de Guerra de Malvinas, Provincia de Santa Fe"; como asimismo, otras erogaciones no previstas en el mismo.</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25 :</w:t>
      </w:r>
      <w:proofErr w:type="gramEnd"/>
      <w:r w:rsidRPr="00C51200">
        <w:rPr>
          <w:rFonts w:ascii="Times New Roman" w:eastAsia="Times New Roman" w:hAnsi="Times New Roman" w:cs="Times New Roman"/>
          <w:color w:val="000000"/>
          <w:sz w:val="27"/>
          <w:szCs w:val="27"/>
          <w:lang w:eastAsia="es-ES"/>
        </w:rPr>
        <w:t xml:space="preserve"> Los beneficios acordados con anterioridad a la entrada en vigencia de la presente ley por las normas cuya abrogación se dispone por el artículo precedente serán adecuados a los aquí establecidos con los que observen analogía de circunstancias determinantes de su otorgamiento.</w:t>
      </w:r>
      <w:r w:rsidRPr="00C51200">
        <w:rPr>
          <w:rFonts w:ascii="Times New Roman" w:eastAsia="Times New Roman" w:hAnsi="Times New Roman" w:cs="Times New Roman"/>
          <w:color w:val="000000"/>
          <w:sz w:val="27"/>
          <w:szCs w:val="27"/>
          <w:lang w:eastAsia="es-ES"/>
        </w:rPr>
        <w:br/>
        <w:t>Las gestiones iniciadas tendentes a su obtención serán reconducidas, en lo sucesivo, hacia la concesión de los correspondientes establecidos por la presente ley.</w:t>
      </w:r>
      <w:r w:rsidRPr="00C51200">
        <w:rPr>
          <w:rFonts w:ascii="Times New Roman" w:eastAsia="Times New Roman" w:hAnsi="Times New Roman" w:cs="Times New Roman"/>
          <w:color w:val="000000"/>
          <w:sz w:val="27"/>
          <w:szCs w:val="27"/>
          <w:lang w:eastAsia="es-ES"/>
        </w:rPr>
        <w:br/>
        <w:t>Quienes hubieren obtenido beneficios bajo los regímenes de las leyes </w:t>
      </w:r>
      <w:hyperlink r:id="rId5" w:tgtFrame="_blank" w:history="1">
        <w:r w:rsidRPr="00C51200">
          <w:rPr>
            <w:rFonts w:ascii="Times New Roman" w:eastAsia="Times New Roman" w:hAnsi="Times New Roman" w:cs="Times New Roman"/>
            <w:color w:val="0000FF"/>
            <w:sz w:val="27"/>
            <w:u w:val="single"/>
            <w:lang w:eastAsia="es-ES"/>
          </w:rPr>
          <w:t>11.646</w:t>
        </w:r>
      </w:hyperlink>
      <w:r w:rsidRPr="00C51200">
        <w:rPr>
          <w:rFonts w:ascii="Times New Roman" w:eastAsia="Times New Roman" w:hAnsi="Times New Roman" w:cs="Times New Roman"/>
          <w:color w:val="000000"/>
          <w:sz w:val="27"/>
          <w:szCs w:val="27"/>
          <w:lang w:eastAsia="es-ES"/>
        </w:rPr>
        <w:t>, </w:t>
      </w:r>
      <w:hyperlink r:id="rId6" w:anchor="12466" w:tgtFrame="_blank" w:history="1">
        <w:r w:rsidRPr="00C51200">
          <w:rPr>
            <w:rFonts w:ascii="Times New Roman" w:eastAsia="Times New Roman" w:hAnsi="Times New Roman" w:cs="Times New Roman"/>
            <w:color w:val="0000FF"/>
            <w:sz w:val="27"/>
            <w:u w:val="single"/>
            <w:lang w:eastAsia="es-ES"/>
          </w:rPr>
          <w:t>12.466</w:t>
        </w:r>
      </w:hyperlink>
      <w:r w:rsidRPr="00C51200">
        <w:rPr>
          <w:rFonts w:ascii="Times New Roman" w:eastAsia="Times New Roman" w:hAnsi="Times New Roman" w:cs="Times New Roman"/>
          <w:color w:val="000000"/>
          <w:sz w:val="27"/>
          <w:szCs w:val="27"/>
          <w:lang w:eastAsia="es-ES"/>
        </w:rPr>
        <w:t> y </w:t>
      </w:r>
      <w:hyperlink r:id="rId7" w:anchor="12803" w:tgtFrame="_blank" w:history="1">
        <w:r w:rsidRPr="00C51200">
          <w:rPr>
            <w:rFonts w:ascii="Times New Roman" w:eastAsia="Times New Roman" w:hAnsi="Times New Roman" w:cs="Times New Roman"/>
            <w:color w:val="0000FF"/>
            <w:sz w:val="27"/>
            <w:u w:val="single"/>
            <w:lang w:eastAsia="es-ES"/>
          </w:rPr>
          <w:t>12.803</w:t>
        </w:r>
      </w:hyperlink>
      <w:r w:rsidRPr="00C51200">
        <w:rPr>
          <w:rFonts w:ascii="Times New Roman" w:eastAsia="Times New Roman" w:hAnsi="Times New Roman" w:cs="Times New Roman"/>
          <w:color w:val="000000"/>
          <w:sz w:val="27"/>
          <w:szCs w:val="27"/>
          <w:lang w:eastAsia="es-ES"/>
        </w:rPr>
        <w:t> y quedaren alcanzados por las causales de exclusión contempladas en el presente, cesarán en el goce de los mismos previa constatación fehaciente de tal circunstancia, lo que será declarado por la autoridad que los hubiere otorgado.</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26 :</w:t>
      </w:r>
      <w:proofErr w:type="gramEnd"/>
      <w:r w:rsidRPr="00C51200">
        <w:rPr>
          <w:rFonts w:ascii="Times New Roman" w:eastAsia="Times New Roman" w:hAnsi="Times New Roman" w:cs="Times New Roman"/>
          <w:color w:val="000000"/>
          <w:sz w:val="27"/>
          <w:szCs w:val="27"/>
          <w:lang w:eastAsia="es-ES"/>
        </w:rPr>
        <w:t xml:space="preserve"> En los aspectos no contemplados en la presente ley, se aplicarán en forma supletoria, las disposiciones de la ley 6.915 y sus modificatorias.</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27 :</w:t>
      </w:r>
      <w:proofErr w:type="gramEnd"/>
      <w:r w:rsidRPr="00C51200">
        <w:rPr>
          <w:rFonts w:ascii="Times New Roman" w:eastAsia="Times New Roman" w:hAnsi="Times New Roman" w:cs="Times New Roman"/>
          <w:color w:val="000000"/>
          <w:sz w:val="27"/>
          <w:szCs w:val="27"/>
          <w:lang w:eastAsia="es-ES"/>
        </w:rPr>
        <w:t xml:space="preserve"> El Poder Ejecutivo reglamentará la presente ley dentro de los treinta (30) días de su promulgación.</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28 : </w:t>
      </w:r>
      <w:proofErr w:type="spellStart"/>
      <w:r w:rsidRPr="00C51200">
        <w:rPr>
          <w:rFonts w:ascii="Times New Roman" w:eastAsia="Times New Roman" w:hAnsi="Times New Roman" w:cs="Times New Roman"/>
          <w:color w:val="000000"/>
          <w:sz w:val="27"/>
          <w:szCs w:val="27"/>
          <w:lang w:eastAsia="es-ES"/>
        </w:rPr>
        <w:t>Abróganse</w:t>
      </w:r>
      <w:proofErr w:type="spellEnd"/>
      <w:r w:rsidRPr="00C51200">
        <w:rPr>
          <w:rFonts w:ascii="Times New Roman" w:eastAsia="Times New Roman" w:hAnsi="Times New Roman" w:cs="Times New Roman"/>
          <w:color w:val="000000"/>
          <w:sz w:val="27"/>
          <w:szCs w:val="27"/>
          <w:lang w:eastAsia="es-ES"/>
        </w:rPr>
        <w:t xml:space="preserve"> las leyes </w:t>
      </w:r>
      <w:hyperlink r:id="rId8" w:tgtFrame="_blank" w:history="1">
        <w:r w:rsidRPr="00C51200">
          <w:rPr>
            <w:rFonts w:ascii="Times New Roman" w:eastAsia="Times New Roman" w:hAnsi="Times New Roman" w:cs="Times New Roman"/>
            <w:color w:val="0000FF"/>
            <w:sz w:val="27"/>
            <w:u w:val="single"/>
            <w:lang w:eastAsia="es-ES"/>
          </w:rPr>
          <w:t>10.388</w:t>
        </w:r>
      </w:hyperlink>
      <w:r w:rsidRPr="00C51200">
        <w:rPr>
          <w:rFonts w:ascii="Times New Roman" w:eastAsia="Times New Roman" w:hAnsi="Times New Roman" w:cs="Times New Roman"/>
          <w:color w:val="000000"/>
          <w:sz w:val="27"/>
          <w:szCs w:val="27"/>
          <w:lang w:eastAsia="es-ES"/>
        </w:rPr>
        <w:t>; </w:t>
      </w:r>
      <w:hyperlink r:id="rId9" w:tgtFrame="_blank" w:history="1">
        <w:r w:rsidRPr="00C51200">
          <w:rPr>
            <w:rFonts w:ascii="Times New Roman" w:eastAsia="Times New Roman" w:hAnsi="Times New Roman" w:cs="Times New Roman"/>
            <w:color w:val="0000FF"/>
            <w:sz w:val="27"/>
            <w:u w:val="single"/>
            <w:lang w:eastAsia="es-ES"/>
          </w:rPr>
          <w:t>11.586</w:t>
        </w:r>
      </w:hyperlink>
      <w:r w:rsidRPr="00C51200">
        <w:rPr>
          <w:rFonts w:ascii="Times New Roman" w:eastAsia="Times New Roman" w:hAnsi="Times New Roman" w:cs="Times New Roman"/>
          <w:color w:val="000000"/>
          <w:sz w:val="27"/>
          <w:szCs w:val="27"/>
          <w:lang w:eastAsia="es-ES"/>
        </w:rPr>
        <w:t>; </w:t>
      </w:r>
      <w:hyperlink r:id="rId10" w:tgtFrame="_blank" w:history="1">
        <w:r w:rsidRPr="00C51200">
          <w:rPr>
            <w:rFonts w:ascii="Times New Roman" w:eastAsia="Times New Roman" w:hAnsi="Times New Roman" w:cs="Times New Roman"/>
            <w:color w:val="0000FF"/>
            <w:sz w:val="27"/>
            <w:u w:val="single"/>
            <w:lang w:eastAsia="es-ES"/>
          </w:rPr>
          <w:t>11.646</w:t>
        </w:r>
      </w:hyperlink>
      <w:r w:rsidRPr="00C51200">
        <w:rPr>
          <w:rFonts w:ascii="Times New Roman" w:eastAsia="Times New Roman" w:hAnsi="Times New Roman" w:cs="Times New Roman"/>
          <w:color w:val="000000"/>
          <w:sz w:val="27"/>
          <w:szCs w:val="27"/>
          <w:lang w:eastAsia="es-ES"/>
        </w:rPr>
        <w:t>; </w:t>
      </w:r>
      <w:hyperlink r:id="rId11" w:anchor="12466" w:tgtFrame="_blank" w:history="1">
        <w:r w:rsidRPr="00C51200">
          <w:rPr>
            <w:rFonts w:ascii="Times New Roman" w:eastAsia="Times New Roman" w:hAnsi="Times New Roman" w:cs="Times New Roman"/>
            <w:color w:val="0000FF"/>
            <w:sz w:val="27"/>
            <w:u w:val="single"/>
            <w:lang w:eastAsia="es-ES"/>
          </w:rPr>
          <w:t>12.466</w:t>
        </w:r>
      </w:hyperlink>
      <w:r w:rsidRPr="00C51200">
        <w:rPr>
          <w:rFonts w:ascii="Times New Roman" w:eastAsia="Times New Roman" w:hAnsi="Times New Roman" w:cs="Times New Roman"/>
          <w:color w:val="000000"/>
          <w:sz w:val="27"/>
          <w:szCs w:val="27"/>
          <w:lang w:eastAsia="es-ES"/>
        </w:rPr>
        <w:t>; </w:t>
      </w:r>
      <w:hyperlink r:id="rId12" w:anchor="12630" w:tgtFrame="_blank" w:history="1">
        <w:r w:rsidRPr="00C51200">
          <w:rPr>
            <w:rFonts w:ascii="Times New Roman" w:eastAsia="Times New Roman" w:hAnsi="Times New Roman" w:cs="Times New Roman"/>
            <w:color w:val="0000FF"/>
            <w:sz w:val="27"/>
            <w:u w:val="single"/>
            <w:lang w:eastAsia="es-ES"/>
          </w:rPr>
          <w:t>12.630</w:t>
        </w:r>
      </w:hyperlink>
      <w:r w:rsidRPr="00C51200">
        <w:rPr>
          <w:rFonts w:ascii="Times New Roman" w:eastAsia="Times New Roman" w:hAnsi="Times New Roman" w:cs="Times New Roman"/>
          <w:color w:val="000000"/>
          <w:sz w:val="27"/>
          <w:szCs w:val="27"/>
          <w:lang w:eastAsia="es-ES"/>
        </w:rPr>
        <w:t>; </w:t>
      </w:r>
      <w:hyperlink r:id="rId13" w:anchor="12795" w:tgtFrame="_blank" w:history="1">
        <w:r w:rsidRPr="00C51200">
          <w:rPr>
            <w:rFonts w:ascii="Times New Roman" w:eastAsia="Times New Roman" w:hAnsi="Times New Roman" w:cs="Times New Roman"/>
            <w:color w:val="0000FF"/>
            <w:sz w:val="27"/>
            <w:u w:val="single"/>
            <w:lang w:eastAsia="es-ES"/>
          </w:rPr>
          <w:t>12.795</w:t>
        </w:r>
      </w:hyperlink>
      <w:r w:rsidRPr="00C51200">
        <w:rPr>
          <w:rFonts w:ascii="Times New Roman" w:eastAsia="Times New Roman" w:hAnsi="Times New Roman" w:cs="Times New Roman"/>
          <w:color w:val="000000"/>
          <w:sz w:val="27"/>
          <w:szCs w:val="27"/>
          <w:lang w:eastAsia="es-ES"/>
        </w:rPr>
        <w:t>; </w:t>
      </w:r>
      <w:hyperlink r:id="rId14" w:anchor="12803" w:tgtFrame="_blank" w:history="1">
        <w:r w:rsidRPr="00C51200">
          <w:rPr>
            <w:rFonts w:ascii="Times New Roman" w:eastAsia="Times New Roman" w:hAnsi="Times New Roman" w:cs="Times New Roman"/>
            <w:color w:val="0000FF"/>
            <w:sz w:val="27"/>
            <w:u w:val="single"/>
            <w:lang w:eastAsia="es-ES"/>
          </w:rPr>
          <w:t>12.803</w:t>
        </w:r>
      </w:hyperlink>
      <w:r w:rsidRPr="00C51200">
        <w:rPr>
          <w:rFonts w:ascii="Times New Roman" w:eastAsia="Times New Roman" w:hAnsi="Times New Roman" w:cs="Times New Roman"/>
          <w:color w:val="000000"/>
          <w:sz w:val="27"/>
          <w:szCs w:val="27"/>
          <w:lang w:eastAsia="es-ES"/>
        </w:rPr>
        <w:t> y los artículos 1; 2; 3; 4; y 5 de la ley </w:t>
      </w:r>
      <w:hyperlink r:id="rId15" w:tgtFrame="_blank" w:history="1">
        <w:r w:rsidRPr="00C51200">
          <w:rPr>
            <w:rFonts w:ascii="Times New Roman" w:eastAsia="Times New Roman" w:hAnsi="Times New Roman" w:cs="Times New Roman"/>
            <w:color w:val="0000FF"/>
            <w:sz w:val="27"/>
            <w:u w:val="single"/>
            <w:lang w:eastAsia="es-ES"/>
          </w:rPr>
          <w:t>9.021</w:t>
        </w:r>
      </w:hyperlink>
      <w:r w:rsidRPr="00C51200">
        <w:rPr>
          <w:rFonts w:ascii="Times New Roman" w:eastAsia="Times New Roman" w:hAnsi="Times New Roman" w:cs="Times New Roman"/>
          <w:color w:val="000000"/>
          <w:sz w:val="27"/>
          <w:szCs w:val="27"/>
          <w:lang w:eastAsia="es-ES"/>
        </w:rPr>
        <w:t>.</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29 :</w:t>
      </w:r>
      <w:proofErr w:type="gramEnd"/>
      <w:r w:rsidRPr="00C51200">
        <w:rPr>
          <w:rFonts w:ascii="Times New Roman" w:eastAsia="Times New Roman" w:hAnsi="Times New Roman" w:cs="Times New Roman"/>
          <w:color w:val="000000"/>
          <w:sz w:val="27"/>
          <w:szCs w:val="27"/>
          <w:lang w:eastAsia="es-ES"/>
        </w:rPr>
        <w:t xml:space="preserve"> Comuníquese, etc.</w:t>
      </w:r>
    </w:p>
    <w:p w:rsidR="00C51200" w:rsidRPr="00C51200" w:rsidRDefault="00C51200" w:rsidP="00C51200">
      <w:pPr>
        <w:spacing w:after="0" w:line="240" w:lineRule="auto"/>
        <w:rPr>
          <w:rFonts w:ascii="Times New Roman" w:eastAsia="Times New Roman" w:hAnsi="Times New Roman" w:cs="Times New Roman"/>
          <w:sz w:val="24"/>
          <w:szCs w:val="24"/>
          <w:lang w:eastAsia="es-ES"/>
        </w:rPr>
      </w:pPr>
      <w:r w:rsidRPr="00C51200">
        <w:rPr>
          <w:rFonts w:ascii="Times New Roman" w:eastAsia="Times New Roman" w:hAnsi="Times New Roman" w:cs="Times New Roman"/>
          <w:color w:val="000000"/>
          <w:sz w:val="27"/>
          <w:szCs w:val="27"/>
          <w:lang w:eastAsia="es-ES"/>
        </w:rPr>
        <w:br/>
      </w:r>
      <w:r w:rsidRPr="00C51200">
        <w:rPr>
          <w:rFonts w:ascii="Times New Roman" w:eastAsia="Times New Roman" w:hAnsi="Times New Roman" w:cs="Times New Roman"/>
          <w:color w:val="000000"/>
          <w:sz w:val="27"/>
          <w:szCs w:val="27"/>
          <w:shd w:val="clear" w:color="auto" w:fill="FFFFFF"/>
          <w:lang w:eastAsia="es-ES"/>
        </w:rPr>
        <w:t> </w:t>
      </w:r>
    </w:p>
    <w:p w:rsidR="00C51200" w:rsidRPr="00C51200" w:rsidRDefault="00C51200" w:rsidP="00C51200">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es-ES"/>
        </w:rPr>
      </w:pPr>
      <w:r w:rsidRPr="00C51200">
        <w:rPr>
          <w:rFonts w:ascii="Times New Roman" w:eastAsia="Times New Roman" w:hAnsi="Times New Roman" w:cs="Times New Roman"/>
          <w:b/>
          <w:bCs/>
          <w:color w:val="000000"/>
          <w:sz w:val="27"/>
          <w:szCs w:val="27"/>
          <w:u w:val="single"/>
          <w:lang w:eastAsia="es-ES"/>
        </w:rPr>
        <w:t>Ley 13.464/14 de la Prov. de Santa Fe - Modificación ley 12.867/08</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proofErr w:type="gramStart"/>
      <w:r w:rsidRPr="00C51200">
        <w:rPr>
          <w:rFonts w:ascii="Times New Roman" w:eastAsia="Times New Roman" w:hAnsi="Times New Roman" w:cs="Times New Roman"/>
          <w:color w:val="000000"/>
          <w:sz w:val="27"/>
          <w:szCs w:val="27"/>
          <w:lang w:eastAsia="es-ES"/>
        </w:rPr>
        <w:t>Sanción :</w:t>
      </w:r>
      <w:proofErr w:type="gramEnd"/>
      <w:r w:rsidRPr="00C51200">
        <w:rPr>
          <w:rFonts w:ascii="Times New Roman" w:eastAsia="Times New Roman" w:hAnsi="Times New Roman" w:cs="Times New Roman"/>
          <w:color w:val="000000"/>
          <w:sz w:val="27"/>
          <w:szCs w:val="27"/>
          <w:lang w:eastAsia="es-ES"/>
        </w:rPr>
        <w:t xml:space="preserve"> 18 de diciembre de 2014</w:t>
      </w:r>
      <w:r w:rsidRPr="00C51200">
        <w:rPr>
          <w:rFonts w:ascii="Times New Roman" w:eastAsia="Times New Roman" w:hAnsi="Times New Roman" w:cs="Times New Roman"/>
          <w:color w:val="000000"/>
          <w:sz w:val="27"/>
          <w:szCs w:val="27"/>
          <w:lang w:eastAsia="es-ES"/>
        </w:rPr>
        <w:br/>
        <w:t>Promulgación : 30 de diciembre de 2014</w:t>
      </w:r>
      <w:r w:rsidRPr="00C51200">
        <w:rPr>
          <w:rFonts w:ascii="Times New Roman" w:eastAsia="Times New Roman" w:hAnsi="Times New Roman" w:cs="Times New Roman"/>
          <w:color w:val="000000"/>
          <w:sz w:val="27"/>
          <w:szCs w:val="27"/>
          <w:lang w:eastAsia="es-ES"/>
        </w:rPr>
        <w:br/>
        <w:t>Publicación : B.O.15/1/15</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1 :</w:t>
      </w:r>
      <w:proofErr w:type="gramEnd"/>
      <w:r w:rsidRPr="00C51200">
        <w:rPr>
          <w:rFonts w:ascii="Times New Roman" w:eastAsia="Times New Roman" w:hAnsi="Times New Roman" w:cs="Times New Roman"/>
          <w:color w:val="000000"/>
          <w:sz w:val="27"/>
          <w:szCs w:val="27"/>
          <w:lang w:eastAsia="es-ES"/>
        </w:rPr>
        <w:t xml:space="preserve"> </w:t>
      </w:r>
      <w:proofErr w:type="spellStart"/>
      <w:r w:rsidRPr="00C51200">
        <w:rPr>
          <w:rFonts w:ascii="Times New Roman" w:eastAsia="Times New Roman" w:hAnsi="Times New Roman" w:cs="Times New Roman"/>
          <w:color w:val="000000"/>
          <w:sz w:val="27"/>
          <w:szCs w:val="27"/>
          <w:lang w:eastAsia="es-ES"/>
        </w:rPr>
        <w:t>Incorpórase</w:t>
      </w:r>
      <w:proofErr w:type="spellEnd"/>
      <w:r w:rsidRPr="00C51200">
        <w:rPr>
          <w:rFonts w:ascii="Times New Roman" w:eastAsia="Times New Roman" w:hAnsi="Times New Roman" w:cs="Times New Roman"/>
          <w:color w:val="000000"/>
          <w:sz w:val="27"/>
          <w:szCs w:val="27"/>
          <w:lang w:eastAsia="es-ES"/>
        </w:rPr>
        <w:t xml:space="preserve"> como artículo 1 bis de la ley 12.867 el siguiente:</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u w:val="single"/>
          <w:lang w:eastAsia="es-ES"/>
        </w:rPr>
        <w:lastRenderedPageBreak/>
        <w:t>Artículo 1 bis : </w:t>
      </w:r>
      <w:r w:rsidRPr="00C51200">
        <w:rPr>
          <w:rFonts w:ascii="Times New Roman" w:eastAsia="Times New Roman" w:hAnsi="Times New Roman" w:cs="Times New Roman"/>
          <w:color w:val="000000"/>
          <w:sz w:val="27"/>
          <w:szCs w:val="27"/>
          <w:lang w:eastAsia="es-ES"/>
        </w:rPr>
        <w:t>El 2 de abril de cada año, se convocará a los excombatientes y sus familias a efectos de rendir homenaje y recordar a quienes ofrecieron su vida en defensa de los valores y la soberanía nacional, manteniéndolos vivos en la memoria del Pueblo Argentino.</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2 :</w:t>
      </w:r>
      <w:proofErr w:type="gramEnd"/>
      <w:r w:rsidRPr="00C51200">
        <w:rPr>
          <w:rFonts w:ascii="Times New Roman" w:eastAsia="Times New Roman" w:hAnsi="Times New Roman" w:cs="Times New Roman"/>
          <w:color w:val="000000"/>
          <w:sz w:val="27"/>
          <w:szCs w:val="27"/>
          <w:lang w:eastAsia="es-ES"/>
        </w:rPr>
        <w:t xml:space="preserve"> </w:t>
      </w:r>
      <w:proofErr w:type="spellStart"/>
      <w:r w:rsidRPr="00C51200">
        <w:rPr>
          <w:rFonts w:ascii="Times New Roman" w:eastAsia="Times New Roman" w:hAnsi="Times New Roman" w:cs="Times New Roman"/>
          <w:color w:val="000000"/>
          <w:sz w:val="27"/>
          <w:szCs w:val="27"/>
          <w:lang w:eastAsia="es-ES"/>
        </w:rPr>
        <w:t>Modifícanse</w:t>
      </w:r>
      <w:proofErr w:type="spellEnd"/>
      <w:r w:rsidRPr="00C51200">
        <w:rPr>
          <w:rFonts w:ascii="Times New Roman" w:eastAsia="Times New Roman" w:hAnsi="Times New Roman" w:cs="Times New Roman"/>
          <w:color w:val="000000"/>
          <w:sz w:val="27"/>
          <w:szCs w:val="27"/>
          <w:lang w:eastAsia="es-ES"/>
        </w:rPr>
        <w:t xml:space="preserve"> los artículos 3, 4 y 16 de la ley 12.867, los que quedan redactados de la siguiente forma:</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u w:val="single"/>
          <w:lang w:eastAsia="es-ES"/>
        </w:rPr>
        <w:t xml:space="preserve">Artículo </w:t>
      </w:r>
      <w:proofErr w:type="gramStart"/>
      <w:r w:rsidRPr="00C51200">
        <w:rPr>
          <w:rFonts w:ascii="Times New Roman" w:eastAsia="Times New Roman" w:hAnsi="Times New Roman" w:cs="Times New Roman"/>
          <w:color w:val="000000"/>
          <w:sz w:val="27"/>
          <w:szCs w:val="27"/>
          <w:u w:val="single"/>
          <w:lang w:eastAsia="es-ES"/>
        </w:rPr>
        <w:t>3 :</w:t>
      </w:r>
      <w:proofErr w:type="gramEnd"/>
      <w:r w:rsidRPr="00C51200">
        <w:rPr>
          <w:rFonts w:ascii="Times New Roman" w:eastAsia="Times New Roman" w:hAnsi="Times New Roman" w:cs="Times New Roman"/>
          <w:color w:val="000000"/>
          <w:sz w:val="27"/>
          <w:szCs w:val="27"/>
          <w:u w:val="single"/>
          <w:lang w:eastAsia="es-ES"/>
        </w:rPr>
        <w:t> </w:t>
      </w:r>
      <w:r w:rsidRPr="00C51200">
        <w:rPr>
          <w:rFonts w:ascii="Times New Roman" w:eastAsia="Times New Roman" w:hAnsi="Times New Roman" w:cs="Times New Roman"/>
          <w:color w:val="000000"/>
          <w:sz w:val="27"/>
          <w:szCs w:val="27"/>
          <w:lang w:eastAsia="es-ES"/>
        </w:rPr>
        <w:t>Extensión del beneficio.- El beneficio establecido en el artículo 1 será extensivo, en caso de muerte del titular a:</w:t>
      </w:r>
      <w:r w:rsidRPr="00C51200">
        <w:rPr>
          <w:rFonts w:ascii="Times New Roman" w:eastAsia="Times New Roman" w:hAnsi="Times New Roman" w:cs="Times New Roman"/>
          <w:color w:val="000000"/>
          <w:sz w:val="27"/>
          <w:szCs w:val="27"/>
          <w:lang w:eastAsia="es-ES"/>
        </w:rPr>
        <w:br/>
        <w:t>1) La cónyuge;</w:t>
      </w:r>
      <w:r w:rsidRPr="00C51200">
        <w:rPr>
          <w:rFonts w:ascii="Times New Roman" w:eastAsia="Times New Roman" w:hAnsi="Times New Roman" w:cs="Times New Roman"/>
          <w:color w:val="000000"/>
          <w:sz w:val="27"/>
          <w:szCs w:val="27"/>
          <w:lang w:eastAsia="es-ES"/>
        </w:rPr>
        <w:br/>
        <w:t xml:space="preserve">2) La conviviente que al momento del fallecimiento del titular, acredite haber convivido con éste en relación estable durante los dos (2) años anteriores al deceso. En éste, supuesto, se requerirá que el causante haya sido soltero, viudo, divorciado, separado de hecho o legalmente y hubiera convido públicamente en aparente matrimonio durante por lo menos dos (2) años inmediatamente anteriores a su fallecimiento. La conviviente excluirá </w:t>
      </w:r>
      <w:proofErr w:type="gramStart"/>
      <w:r w:rsidRPr="00C51200">
        <w:rPr>
          <w:rFonts w:ascii="Times New Roman" w:eastAsia="Times New Roman" w:hAnsi="Times New Roman" w:cs="Times New Roman"/>
          <w:color w:val="000000"/>
          <w:sz w:val="27"/>
          <w:szCs w:val="27"/>
          <w:lang w:eastAsia="es-ES"/>
        </w:rPr>
        <w:t>a la</w:t>
      </w:r>
      <w:proofErr w:type="gramEnd"/>
      <w:r w:rsidRPr="00C51200">
        <w:rPr>
          <w:rFonts w:ascii="Times New Roman" w:eastAsia="Times New Roman" w:hAnsi="Times New Roman" w:cs="Times New Roman"/>
          <w:color w:val="000000"/>
          <w:sz w:val="27"/>
          <w:szCs w:val="27"/>
          <w:lang w:eastAsia="es-ES"/>
        </w:rPr>
        <w:t xml:space="preserve"> cónyuge supérstite cuando ésta hubiera sido declarada culpable de la separación personal o divorcio. En caso contrario, cuando el causante hubiere estado contribuyendo al pago de alimentos o estos sido demandados judicialmente o el causante hubiere dado causa a la separación personal o al divorcio, la prestación se otorgará a la cónyuge y a la conviviente por partes iguales;</w:t>
      </w:r>
      <w:r w:rsidRPr="00C51200">
        <w:rPr>
          <w:rFonts w:ascii="Times New Roman" w:eastAsia="Times New Roman" w:hAnsi="Times New Roman" w:cs="Times New Roman"/>
          <w:color w:val="000000"/>
          <w:sz w:val="27"/>
          <w:szCs w:val="27"/>
          <w:lang w:eastAsia="es-ES"/>
        </w:rPr>
        <w:br/>
        <w:t>3) Los hijos sin límite de edad;</w:t>
      </w:r>
      <w:r w:rsidRPr="00C51200">
        <w:rPr>
          <w:rFonts w:ascii="Times New Roman" w:eastAsia="Times New Roman" w:hAnsi="Times New Roman" w:cs="Times New Roman"/>
          <w:color w:val="000000"/>
          <w:sz w:val="27"/>
          <w:szCs w:val="27"/>
          <w:lang w:eastAsia="es-ES"/>
        </w:rPr>
        <w:br/>
        <w:t>4) Los progenitores del veterano.</w:t>
      </w:r>
      <w:r w:rsidRPr="00C51200">
        <w:rPr>
          <w:rFonts w:ascii="Times New Roman" w:eastAsia="Times New Roman" w:hAnsi="Times New Roman" w:cs="Times New Roman"/>
          <w:color w:val="000000"/>
          <w:sz w:val="27"/>
          <w:szCs w:val="27"/>
          <w:lang w:eastAsia="es-ES"/>
        </w:rPr>
        <w:br/>
        <w:t>La extensión del presente beneficio tendrá efectos aún cuando el causante hubiera fallecido antes de la entrada en vigencia de la presente ley.</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u w:val="single"/>
          <w:lang w:eastAsia="es-ES"/>
        </w:rPr>
        <w:t xml:space="preserve">Artículo </w:t>
      </w:r>
      <w:proofErr w:type="gramStart"/>
      <w:r w:rsidRPr="00C51200">
        <w:rPr>
          <w:rFonts w:ascii="Times New Roman" w:eastAsia="Times New Roman" w:hAnsi="Times New Roman" w:cs="Times New Roman"/>
          <w:color w:val="000000"/>
          <w:sz w:val="27"/>
          <w:szCs w:val="27"/>
          <w:u w:val="single"/>
          <w:lang w:eastAsia="es-ES"/>
        </w:rPr>
        <w:t>4 :</w:t>
      </w:r>
      <w:proofErr w:type="gramEnd"/>
      <w:r w:rsidRPr="00C51200">
        <w:rPr>
          <w:rFonts w:ascii="Times New Roman" w:eastAsia="Times New Roman" w:hAnsi="Times New Roman" w:cs="Times New Roman"/>
          <w:color w:val="000000"/>
          <w:sz w:val="27"/>
          <w:szCs w:val="27"/>
          <w:u w:val="single"/>
          <w:lang w:eastAsia="es-ES"/>
        </w:rPr>
        <w:t> </w:t>
      </w:r>
      <w:r w:rsidRPr="00C51200">
        <w:rPr>
          <w:rFonts w:ascii="Times New Roman" w:eastAsia="Times New Roman" w:hAnsi="Times New Roman" w:cs="Times New Roman"/>
          <w:color w:val="000000"/>
          <w:sz w:val="27"/>
          <w:szCs w:val="27"/>
          <w:lang w:eastAsia="es-ES"/>
        </w:rPr>
        <w:t>Concurrencia de beneficiarios.- En caso de concurrencia de beneficiarios, la pensión se distribuirá según estas condiciones:</w:t>
      </w:r>
      <w:r w:rsidRPr="00C51200">
        <w:rPr>
          <w:rFonts w:ascii="Times New Roman" w:eastAsia="Times New Roman" w:hAnsi="Times New Roman" w:cs="Times New Roman"/>
          <w:color w:val="000000"/>
          <w:sz w:val="27"/>
          <w:szCs w:val="27"/>
          <w:lang w:eastAsia="es-ES"/>
        </w:rPr>
        <w:br/>
        <w:t>a) Si concurren los padres del causante y la cónyuge o conviviente supérstite, el beneficio se distribuirá en un cincuenta por ciento (50%) para los padres y el cincuenta por ciento (50%) restante para la cónyuge o conviviente supérstite.</w:t>
      </w:r>
      <w:r w:rsidRPr="00C51200">
        <w:rPr>
          <w:rFonts w:ascii="Times New Roman" w:eastAsia="Times New Roman" w:hAnsi="Times New Roman" w:cs="Times New Roman"/>
          <w:color w:val="000000"/>
          <w:sz w:val="27"/>
          <w:szCs w:val="27"/>
          <w:lang w:eastAsia="es-ES"/>
        </w:rPr>
        <w:br/>
        <w:t>b) Si concurren los padres e hijos, el cincuenta por ciento (50%) del haber corresponderá a los ascendientes y el restante cincuenta por ciento (50%) a los hijos por partes iguales.</w:t>
      </w:r>
      <w:r w:rsidRPr="00C51200">
        <w:rPr>
          <w:rFonts w:ascii="Times New Roman" w:eastAsia="Times New Roman" w:hAnsi="Times New Roman" w:cs="Times New Roman"/>
          <w:color w:val="000000"/>
          <w:sz w:val="27"/>
          <w:szCs w:val="27"/>
          <w:lang w:eastAsia="es-ES"/>
        </w:rPr>
        <w:br/>
        <w:t>c) Si concurren la cónyuge y/o conviviente supérstite e hijos, el cincuenta por ciento (50%) corresponderá a la cónyuge o conviviente según corresponda y el restante cincuenta por ciento (50%) a los hijos por partes iguales.</w:t>
      </w:r>
      <w:r w:rsidRPr="00C51200">
        <w:rPr>
          <w:rFonts w:ascii="Times New Roman" w:eastAsia="Times New Roman" w:hAnsi="Times New Roman" w:cs="Times New Roman"/>
          <w:color w:val="000000"/>
          <w:sz w:val="27"/>
          <w:szCs w:val="27"/>
          <w:lang w:eastAsia="es-ES"/>
        </w:rPr>
        <w:br/>
        <w:t>d) Si concurren los progenitores, la cónyuge y/o conviviente supérstite según corresponda e hijos, el haber se distribuirá en un tercio (1/3) para los progenitores, un tercio (1/3) para la cónyuge o conviviente y un tercio (1/3) para los hijos por partes iguales.</w:t>
      </w:r>
      <w:r w:rsidRPr="00C51200">
        <w:rPr>
          <w:rFonts w:ascii="Times New Roman" w:eastAsia="Times New Roman" w:hAnsi="Times New Roman" w:cs="Times New Roman"/>
          <w:color w:val="000000"/>
          <w:sz w:val="27"/>
          <w:szCs w:val="27"/>
          <w:lang w:eastAsia="es-ES"/>
        </w:rPr>
        <w:br/>
      </w:r>
      <w:r w:rsidRPr="00C51200">
        <w:rPr>
          <w:rFonts w:ascii="Times New Roman" w:eastAsia="Times New Roman" w:hAnsi="Times New Roman" w:cs="Times New Roman"/>
          <w:color w:val="000000"/>
          <w:sz w:val="27"/>
          <w:szCs w:val="27"/>
          <w:lang w:eastAsia="es-ES"/>
        </w:rPr>
        <w:lastRenderedPageBreak/>
        <w:t>Si alguno de los concurrentes falleciera o perdiera su estado de beneficiario, su parte se distribuirá entre los restantes.</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u w:val="single"/>
          <w:lang w:eastAsia="es-ES"/>
        </w:rPr>
        <w:t xml:space="preserve">Artículo </w:t>
      </w:r>
      <w:proofErr w:type="gramStart"/>
      <w:r w:rsidRPr="00C51200">
        <w:rPr>
          <w:rFonts w:ascii="Times New Roman" w:eastAsia="Times New Roman" w:hAnsi="Times New Roman" w:cs="Times New Roman"/>
          <w:color w:val="000000"/>
          <w:sz w:val="27"/>
          <w:szCs w:val="27"/>
          <w:u w:val="single"/>
          <w:lang w:eastAsia="es-ES"/>
        </w:rPr>
        <w:t>16 :</w:t>
      </w:r>
      <w:proofErr w:type="gramEnd"/>
      <w:r w:rsidRPr="00C51200">
        <w:rPr>
          <w:rFonts w:ascii="Times New Roman" w:eastAsia="Times New Roman" w:hAnsi="Times New Roman" w:cs="Times New Roman"/>
          <w:color w:val="000000"/>
          <w:sz w:val="27"/>
          <w:szCs w:val="27"/>
          <w:u w:val="single"/>
          <w:lang w:eastAsia="es-ES"/>
        </w:rPr>
        <w:t> </w:t>
      </w:r>
      <w:r w:rsidRPr="00C51200">
        <w:rPr>
          <w:rFonts w:ascii="Times New Roman" w:eastAsia="Times New Roman" w:hAnsi="Times New Roman" w:cs="Times New Roman"/>
          <w:color w:val="000000"/>
          <w:sz w:val="27"/>
          <w:szCs w:val="27"/>
          <w:lang w:eastAsia="es-ES"/>
        </w:rPr>
        <w:t xml:space="preserve">Vacantes en la Administración Pública Provincial.- En el supuesto de producirse vacantes en la Administración Pública Provincial y en caso de igualdad de condiciones y puntaje obtenido en el concurso, tendrán prioridad para acceder a la vacante producida los hijos de los veteranos de la Guerra de Malvinas incluidos en los artículos 1 y 2 de la presente ley. </w:t>
      </w:r>
      <w:proofErr w:type="spellStart"/>
      <w:r w:rsidRPr="00C51200">
        <w:rPr>
          <w:rFonts w:ascii="Times New Roman" w:eastAsia="Times New Roman" w:hAnsi="Times New Roman" w:cs="Times New Roman"/>
          <w:color w:val="000000"/>
          <w:sz w:val="27"/>
          <w:szCs w:val="27"/>
          <w:lang w:eastAsia="es-ES"/>
        </w:rPr>
        <w:t>Facúltase</w:t>
      </w:r>
      <w:proofErr w:type="spellEnd"/>
      <w:r w:rsidRPr="00C51200">
        <w:rPr>
          <w:rFonts w:ascii="Times New Roman" w:eastAsia="Times New Roman" w:hAnsi="Times New Roman" w:cs="Times New Roman"/>
          <w:color w:val="000000"/>
          <w:sz w:val="27"/>
          <w:szCs w:val="27"/>
          <w:lang w:eastAsia="es-ES"/>
        </w:rPr>
        <w:t xml:space="preserve"> al Poder Ejecutivo a adecuar el sistema de ingreso a la Administración Pública, a fin de otorgarles a los hijos de los veteranos de la Guerra de Malvinas preferencias que faciliten su ingreso, siempre que se encuentre acreditada la idoneidad para el puesto.</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Artículo 3 : Invitase a los municipios y comunas de la provincia a adherir a los postulados fijados en el artículo 16 de la ley 12.867 modificada por la presente ley y a adoptar, en consecuencia, las medidas tendientes a la efectiva aplicación de los mismos en sus respectivos ámbitos.</w:t>
      </w:r>
    </w:p>
    <w:p w:rsidR="00C51200" w:rsidRPr="00C51200" w:rsidRDefault="00C51200" w:rsidP="00C512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51200">
        <w:rPr>
          <w:rFonts w:ascii="Times New Roman" w:eastAsia="Times New Roman" w:hAnsi="Times New Roman" w:cs="Times New Roman"/>
          <w:color w:val="000000"/>
          <w:sz w:val="27"/>
          <w:szCs w:val="27"/>
          <w:lang w:eastAsia="es-ES"/>
        </w:rPr>
        <w:t xml:space="preserve">Artículo </w:t>
      </w:r>
      <w:proofErr w:type="gramStart"/>
      <w:r w:rsidRPr="00C51200">
        <w:rPr>
          <w:rFonts w:ascii="Times New Roman" w:eastAsia="Times New Roman" w:hAnsi="Times New Roman" w:cs="Times New Roman"/>
          <w:color w:val="000000"/>
          <w:sz w:val="27"/>
          <w:szCs w:val="27"/>
          <w:lang w:eastAsia="es-ES"/>
        </w:rPr>
        <w:t>4 :</w:t>
      </w:r>
      <w:proofErr w:type="gramEnd"/>
      <w:r w:rsidRPr="00C51200">
        <w:rPr>
          <w:rFonts w:ascii="Times New Roman" w:eastAsia="Times New Roman" w:hAnsi="Times New Roman" w:cs="Times New Roman"/>
          <w:color w:val="000000"/>
          <w:sz w:val="27"/>
          <w:szCs w:val="27"/>
          <w:lang w:eastAsia="es-ES"/>
        </w:rPr>
        <w:t xml:space="preserve"> Comuníquese, etc.</w:t>
      </w:r>
    </w:p>
    <w:p w:rsidR="00C51200" w:rsidRPr="00C51200" w:rsidRDefault="00C51200" w:rsidP="00923DBD">
      <w:pPr>
        <w:spacing w:after="0" w:line="240" w:lineRule="auto"/>
        <w:rPr>
          <w:rFonts w:ascii="Times New Roman" w:eastAsia="Times New Roman" w:hAnsi="Times New Roman" w:cs="Times New Roman"/>
          <w:sz w:val="24"/>
          <w:szCs w:val="24"/>
          <w:lang w:eastAsia="es-ES"/>
        </w:rPr>
      </w:pPr>
      <w:r w:rsidRPr="00C51200">
        <w:rPr>
          <w:rFonts w:ascii="Times New Roman" w:eastAsia="Times New Roman" w:hAnsi="Times New Roman" w:cs="Times New Roman"/>
          <w:color w:val="000000"/>
          <w:sz w:val="27"/>
          <w:szCs w:val="27"/>
          <w:lang w:eastAsia="es-ES"/>
        </w:rPr>
        <w:br/>
      </w:r>
    </w:p>
    <w:p w:rsidR="00BD05AF" w:rsidRPr="00046612" w:rsidRDefault="00BD05AF">
      <w:pPr>
        <w:rPr>
          <w:b/>
          <w:u w:val="single"/>
        </w:rPr>
      </w:pPr>
    </w:p>
    <w:sectPr w:rsidR="00BD05AF" w:rsidRPr="00046612" w:rsidSect="00FB38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046612"/>
    <w:rsid w:val="00046612"/>
    <w:rsid w:val="003C7FAE"/>
    <w:rsid w:val="005C0C7A"/>
    <w:rsid w:val="00923DBD"/>
    <w:rsid w:val="00A36ABA"/>
    <w:rsid w:val="00BD05AF"/>
    <w:rsid w:val="00C51200"/>
    <w:rsid w:val="00DA3E59"/>
    <w:rsid w:val="00DC74B2"/>
    <w:rsid w:val="00FB388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80"/>
  </w:style>
  <w:style w:type="paragraph" w:styleId="Ttulo3">
    <w:name w:val="heading 3"/>
    <w:basedOn w:val="Normal"/>
    <w:link w:val="Ttulo3Car"/>
    <w:uiPriority w:val="9"/>
    <w:qFormat/>
    <w:rsid w:val="00C5120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05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D05AF"/>
    <w:rPr>
      <w:b/>
      <w:bCs/>
    </w:rPr>
  </w:style>
  <w:style w:type="character" w:customStyle="1" w:styleId="Ttulo3Car">
    <w:name w:val="Título 3 Car"/>
    <w:basedOn w:val="Fuentedeprrafopredeter"/>
    <w:link w:val="Ttulo3"/>
    <w:uiPriority w:val="9"/>
    <w:rsid w:val="00C51200"/>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C51200"/>
  </w:style>
  <w:style w:type="character" w:styleId="Hipervnculo">
    <w:name w:val="Hyperlink"/>
    <w:basedOn w:val="Fuentedeprrafopredeter"/>
    <w:uiPriority w:val="99"/>
    <w:semiHidden/>
    <w:unhideWhenUsed/>
    <w:rsid w:val="00C51200"/>
    <w:rPr>
      <w:color w:val="0000FF"/>
      <w:u w:val="single"/>
    </w:rPr>
  </w:style>
</w:styles>
</file>

<file path=word/webSettings.xml><?xml version="1.0" encoding="utf-8"?>
<w:webSettings xmlns:r="http://schemas.openxmlformats.org/officeDocument/2006/relationships" xmlns:w="http://schemas.openxmlformats.org/wordprocessingml/2006/main">
  <w:divs>
    <w:div w:id="46492474">
      <w:bodyDiv w:val="1"/>
      <w:marLeft w:val="0"/>
      <w:marRight w:val="0"/>
      <w:marTop w:val="0"/>
      <w:marBottom w:val="0"/>
      <w:divBdr>
        <w:top w:val="none" w:sz="0" w:space="0" w:color="auto"/>
        <w:left w:val="none" w:sz="0" w:space="0" w:color="auto"/>
        <w:bottom w:val="none" w:sz="0" w:space="0" w:color="auto"/>
        <w:right w:val="none" w:sz="0" w:space="0" w:color="auto"/>
      </w:divBdr>
    </w:div>
    <w:div w:id="13206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osmalvinas.com.ar/benef036.htm" TargetMode="External"/><Relationship Id="rId13" Type="http://schemas.openxmlformats.org/officeDocument/2006/relationships/hyperlink" Target="http://www.aposmalvinas.com.ar/benef037.htm" TargetMode="External"/><Relationship Id="rId3" Type="http://schemas.openxmlformats.org/officeDocument/2006/relationships/webSettings" Target="webSettings.xml"/><Relationship Id="rId7" Type="http://schemas.openxmlformats.org/officeDocument/2006/relationships/hyperlink" Target="http://www.aposmalvinas.com.ar/benef072.htm" TargetMode="External"/><Relationship Id="rId12" Type="http://schemas.openxmlformats.org/officeDocument/2006/relationships/hyperlink" Target="http://www.aposmalvinas.com.ar/benef036.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posmalvinas.com.ar/benef037.htm" TargetMode="External"/><Relationship Id="rId11" Type="http://schemas.openxmlformats.org/officeDocument/2006/relationships/hyperlink" Target="http://www.aposmalvinas.com.ar/benef037.htm" TargetMode="External"/><Relationship Id="rId5" Type="http://schemas.openxmlformats.org/officeDocument/2006/relationships/hyperlink" Target="http://www.aposmalvinas.com.ar/benef072.htm" TargetMode="External"/><Relationship Id="rId15" Type="http://schemas.openxmlformats.org/officeDocument/2006/relationships/hyperlink" Target="http://www.aposmalvinas.com.ar/benef035.htm" TargetMode="External"/><Relationship Id="rId10" Type="http://schemas.openxmlformats.org/officeDocument/2006/relationships/hyperlink" Target="http://www.aposmalvinas.com.ar/benef072.htm" TargetMode="External"/><Relationship Id="rId4" Type="http://schemas.openxmlformats.org/officeDocument/2006/relationships/hyperlink" Target="http://www.aposmalvinas.com.ar/benef002.htm" TargetMode="External"/><Relationship Id="rId9" Type="http://schemas.openxmlformats.org/officeDocument/2006/relationships/hyperlink" Target="http://www.aposmalvinas.com.ar/benef037.htm" TargetMode="External"/><Relationship Id="rId14" Type="http://schemas.openxmlformats.org/officeDocument/2006/relationships/hyperlink" Target="http://www.aposmalvinas.com.ar/benef07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3211</Words>
  <Characters>17662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cp:lastModifiedBy>
  <cp:revision>2</cp:revision>
  <dcterms:created xsi:type="dcterms:W3CDTF">2017-04-01T17:10:00Z</dcterms:created>
  <dcterms:modified xsi:type="dcterms:W3CDTF">2017-04-01T17:10:00Z</dcterms:modified>
</cp:coreProperties>
</file>